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FBDB06" w14:textId="77777777" w:rsidR="00314285" w:rsidRPr="00314285" w:rsidRDefault="00314285" w:rsidP="00314285">
      <w:pPr>
        <w:spacing w:after="240" w:line="240" w:lineRule="auto"/>
        <w:rPr>
          <w:rFonts w:ascii="Times New Roman" w:eastAsia="Times New Roman" w:hAnsi="Times New Roman" w:cs="Times New Roman"/>
          <w:color w:val="FF0000"/>
          <w:sz w:val="24"/>
          <w:szCs w:val="24"/>
          <w:lang w:eastAsia="pl-PL"/>
        </w:rPr>
      </w:pPr>
      <w:r w:rsidRPr="00314285">
        <w:rPr>
          <w:rFonts w:ascii="Times New Roman" w:eastAsia="Times New Roman" w:hAnsi="Times New Roman" w:cs="Times New Roman"/>
          <w:color w:val="FF0000"/>
          <w:sz w:val="24"/>
          <w:szCs w:val="24"/>
          <w:lang w:eastAsia="pl-PL"/>
        </w:rPr>
        <w:t xml:space="preserve">Ogłoszenie nr 605192-N-2020 z dnia 2020-11-05 r. </w:t>
      </w:r>
    </w:p>
    <w:p w14:paraId="120E2F67" w14:textId="77777777" w:rsidR="00314285" w:rsidRPr="00314285" w:rsidRDefault="00314285" w:rsidP="00314285">
      <w:pPr>
        <w:spacing w:after="0" w:line="240" w:lineRule="auto"/>
        <w:jc w:val="center"/>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Zakład Gospodarki Komunalnej Spółka z ograniczona odpowiedzialnością w Dębnicy Kaszubskiej: Sukcesywną dostawę worków foliowych do selektywnej zbiórki odpadów komunalnych </w:t>
      </w:r>
      <w:r w:rsidRPr="00314285">
        <w:rPr>
          <w:rFonts w:ascii="Times New Roman" w:eastAsia="Times New Roman" w:hAnsi="Times New Roman" w:cs="Times New Roman"/>
          <w:sz w:val="24"/>
          <w:szCs w:val="24"/>
          <w:lang w:eastAsia="pl-PL"/>
        </w:rPr>
        <w:br/>
        <w:t xml:space="preserve">OGŁOSZENIE O ZAMÓWIENIU - Dostawy </w:t>
      </w:r>
    </w:p>
    <w:p w14:paraId="28440BA6" w14:textId="77777777" w:rsidR="00314285" w:rsidRDefault="00314285" w:rsidP="00314285">
      <w:pPr>
        <w:spacing w:after="0" w:line="240" w:lineRule="auto"/>
        <w:rPr>
          <w:rFonts w:ascii="Times New Roman" w:eastAsia="Times New Roman" w:hAnsi="Times New Roman" w:cs="Times New Roman"/>
          <w:b/>
          <w:bCs/>
          <w:sz w:val="24"/>
          <w:szCs w:val="24"/>
          <w:lang w:eastAsia="pl-PL"/>
        </w:rPr>
      </w:pPr>
    </w:p>
    <w:p w14:paraId="453D3B10" w14:textId="6B0E8CFF"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Zamieszczanie ogłoszenia:</w:t>
      </w:r>
      <w:r w:rsidRPr="00314285">
        <w:rPr>
          <w:rFonts w:ascii="Times New Roman" w:eastAsia="Times New Roman" w:hAnsi="Times New Roman" w:cs="Times New Roman"/>
          <w:sz w:val="24"/>
          <w:szCs w:val="24"/>
          <w:lang w:eastAsia="pl-PL"/>
        </w:rPr>
        <w:t xml:space="preserve"> Zamieszczanie obowiązkowe </w:t>
      </w:r>
    </w:p>
    <w:p w14:paraId="590FBAF0"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Ogłoszenie dotyczy:</w:t>
      </w:r>
      <w:r w:rsidRPr="00314285">
        <w:rPr>
          <w:rFonts w:ascii="Times New Roman" w:eastAsia="Times New Roman" w:hAnsi="Times New Roman" w:cs="Times New Roman"/>
          <w:sz w:val="24"/>
          <w:szCs w:val="24"/>
          <w:lang w:eastAsia="pl-PL"/>
        </w:rPr>
        <w:t xml:space="preserve"> Zamówienia publicznego </w:t>
      </w:r>
    </w:p>
    <w:p w14:paraId="4B83792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0DCACF1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38767E1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Nazwa projektu lub programu</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p>
    <w:p w14:paraId="34D10E8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53282644"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4650DFE3"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314285">
        <w:rPr>
          <w:rFonts w:ascii="Times New Roman" w:eastAsia="Times New Roman" w:hAnsi="Times New Roman" w:cs="Times New Roman"/>
          <w:sz w:val="24"/>
          <w:szCs w:val="24"/>
          <w:lang w:eastAsia="pl-PL"/>
        </w:rPr>
        <w:br/>
      </w:r>
    </w:p>
    <w:p w14:paraId="27A9D17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u w:val="single"/>
          <w:lang w:eastAsia="pl-PL"/>
        </w:rPr>
        <w:t>SEKCJA I: ZAMAWIAJĄCY</w:t>
      </w:r>
      <w:r w:rsidRPr="00314285">
        <w:rPr>
          <w:rFonts w:ascii="Times New Roman" w:eastAsia="Times New Roman" w:hAnsi="Times New Roman" w:cs="Times New Roman"/>
          <w:sz w:val="24"/>
          <w:szCs w:val="24"/>
          <w:lang w:eastAsia="pl-PL"/>
        </w:rPr>
        <w:t xml:space="preserve"> </w:t>
      </w:r>
    </w:p>
    <w:p w14:paraId="38D6BA4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Postępowanie przeprowadza centralny zamawiający </w:t>
      </w:r>
    </w:p>
    <w:p w14:paraId="20B5C230"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77E77756"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05DA1E86"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1BD1ACF6"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Informacje na temat podmiotu któremu zamawiający powierzył/powierzyli prowadzenie postępowania:</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Postępowanie jest przeprowadzane wspólnie przez zamawiających</w:t>
      </w:r>
      <w:r w:rsidRPr="00314285">
        <w:rPr>
          <w:rFonts w:ascii="Times New Roman" w:eastAsia="Times New Roman" w:hAnsi="Times New Roman" w:cs="Times New Roman"/>
          <w:sz w:val="24"/>
          <w:szCs w:val="24"/>
          <w:lang w:eastAsia="pl-PL"/>
        </w:rPr>
        <w:t xml:space="preserve"> </w:t>
      </w:r>
    </w:p>
    <w:p w14:paraId="55E50845"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4E7B340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6787DF23"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62881F73"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Informacje dodatkowe:</w:t>
      </w:r>
      <w:r w:rsidRPr="00314285">
        <w:rPr>
          <w:rFonts w:ascii="Times New Roman" w:eastAsia="Times New Roman" w:hAnsi="Times New Roman" w:cs="Times New Roman"/>
          <w:sz w:val="24"/>
          <w:szCs w:val="24"/>
          <w:lang w:eastAsia="pl-PL"/>
        </w:rPr>
        <w:t xml:space="preserve"> </w:t>
      </w:r>
    </w:p>
    <w:p w14:paraId="1B2B6189"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 1) NAZWA I ADRES: </w:t>
      </w:r>
      <w:r w:rsidRPr="00314285">
        <w:rPr>
          <w:rFonts w:ascii="Times New Roman" w:eastAsia="Times New Roman" w:hAnsi="Times New Roman" w:cs="Times New Roman"/>
          <w:sz w:val="24"/>
          <w:szCs w:val="24"/>
          <w:lang w:eastAsia="pl-PL"/>
        </w:rPr>
        <w:t xml:space="preserve">Zakład Gospodarki Komunalnej Spółka z ograniczona odpowiedzialnością w Dębnicy Kaszubskiej, krajowy numer identyfikacyjny 22075244500000, ul. Przemysłowa  1 , 76-248  Dębnica Kaszubska, woj. pomorskie, państwo </w:t>
      </w:r>
      <w:r w:rsidRPr="00314285">
        <w:rPr>
          <w:rFonts w:ascii="Times New Roman" w:eastAsia="Times New Roman" w:hAnsi="Times New Roman" w:cs="Times New Roman"/>
          <w:sz w:val="24"/>
          <w:szCs w:val="24"/>
          <w:lang w:eastAsia="pl-PL"/>
        </w:rPr>
        <w:lastRenderedPageBreak/>
        <w:t xml:space="preserve">Polska, tel. 59 8131211, 598131211, e-mail sekretariat@zgkdebnicakaszubska.pl, sekretariat@zgkdebnicakaszubska.pl, faks 59 8445422. </w:t>
      </w:r>
      <w:r w:rsidRPr="00314285">
        <w:rPr>
          <w:rFonts w:ascii="Times New Roman" w:eastAsia="Times New Roman" w:hAnsi="Times New Roman" w:cs="Times New Roman"/>
          <w:sz w:val="24"/>
          <w:szCs w:val="24"/>
          <w:lang w:eastAsia="pl-PL"/>
        </w:rPr>
        <w:br/>
        <w:t xml:space="preserve">Adres strony internetowej (URL): www.zgkdebnicakaszubska.pl </w:t>
      </w:r>
      <w:r w:rsidRPr="00314285">
        <w:rPr>
          <w:rFonts w:ascii="Times New Roman" w:eastAsia="Times New Roman" w:hAnsi="Times New Roman" w:cs="Times New Roman"/>
          <w:sz w:val="24"/>
          <w:szCs w:val="24"/>
          <w:lang w:eastAsia="pl-PL"/>
        </w:rPr>
        <w:br/>
        <w:t xml:space="preserve">Adres profilu nabywcy: </w:t>
      </w:r>
      <w:r w:rsidRPr="00314285">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6A4987A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 2) RODZAJ ZAMAWIAJĄCEGO: </w:t>
      </w:r>
      <w:r w:rsidRPr="00314285">
        <w:rPr>
          <w:rFonts w:ascii="Times New Roman" w:eastAsia="Times New Roman" w:hAnsi="Times New Roman" w:cs="Times New Roman"/>
          <w:sz w:val="24"/>
          <w:szCs w:val="24"/>
          <w:lang w:eastAsia="pl-PL"/>
        </w:rPr>
        <w:t xml:space="preserve">Inny (proszę określić): </w:t>
      </w:r>
      <w:r w:rsidRPr="00314285">
        <w:rPr>
          <w:rFonts w:ascii="Times New Roman" w:eastAsia="Times New Roman" w:hAnsi="Times New Roman" w:cs="Times New Roman"/>
          <w:sz w:val="24"/>
          <w:szCs w:val="24"/>
          <w:lang w:eastAsia="pl-PL"/>
        </w:rPr>
        <w:br/>
        <w:t xml:space="preserve">Spółka prawa handlowego ze 100% udziałem gminy </w:t>
      </w:r>
    </w:p>
    <w:p w14:paraId="21E6FFEB"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I.3) WSPÓLNE UDZIELANIE ZAMÓWIENIA </w:t>
      </w:r>
      <w:r w:rsidRPr="00314285">
        <w:rPr>
          <w:rFonts w:ascii="Times New Roman" w:eastAsia="Times New Roman" w:hAnsi="Times New Roman" w:cs="Times New Roman"/>
          <w:b/>
          <w:bCs/>
          <w:i/>
          <w:iCs/>
          <w:sz w:val="24"/>
          <w:szCs w:val="24"/>
          <w:lang w:eastAsia="pl-PL"/>
        </w:rPr>
        <w:t>(jeżeli dotyczy)</w:t>
      </w:r>
      <w:r w:rsidRPr="00314285">
        <w:rPr>
          <w:rFonts w:ascii="Times New Roman" w:eastAsia="Times New Roman" w:hAnsi="Times New Roman" w:cs="Times New Roman"/>
          <w:b/>
          <w:bCs/>
          <w:sz w:val="24"/>
          <w:szCs w:val="24"/>
          <w:lang w:eastAsia="pl-PL"/>
        </w:rPr>
        <w:t xml:space="preserve">: </w:t>
      </w:r>
    </w:p>
    <w:p w14:paraId="35F4AED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14285">
        <w:rPr>
          <w:rFonts w:ascii="Times New Roman" w:eastAsia="Times New Roman" w:hAnsi="Times New Roman" w:cs="Times New Roman"/>
          <w:sz w:val="24"/>
          <w:szCs w:val="24"/>
          <w:lang w:eastAsia="pl-PL"/>
        </w:rPr>
        <w:br/>
      </w:r>
    </w:p>
    <w:p w14:paraId="06E3569B"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I.4) KOMUNIKACJA: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14285">
        <w:rPr>
          <w:rFonts w:ascii="Times New Roman" w:eastAsia="Times New Roman" w:hAnsi="Times New Roman" w:cs="Times New Roman"/>
          <w:sz w:val="24"/>
          <w:szCs w:val="24"/>
          <w:lang w:eastAsia="pl-PL"/>
        </w:rPr>
        <w:t xml:space="preserve"> </w:t>
      </w:r>
    </w:p>
    <w:p w14:paraId="5A7E2125"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Tak </w:t>
      </w:r>
      <w:r w:rsidRPr="00314285">
        <w:rPr>
          <w:rFonts w:ascii="Times New Roman" w:eastAsia="Times New Roman" w:hAnsi="Times New Roman" w:cs="Times New Roman"/>
          <w:sz w:val="24"/>
          <w:szCs w:val="24"/>
          <w:lang w:eastAsia="pl-PL"/>
        </w:rPr>
        <w:br/>
        <w:t xml:space="preserve">www.zgkdebnicakaszubska.pl </w:t>
      </w:r>
    </w:p>
    <w:p w14:paraId="33CA620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7620963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Tak </w:t>
      </w:r>
      <w:r w:rsidRPr="00314285">
        <w:rPr>
          <w:rFonts w:ascii="Times New Roman" w:eastAsia="Times New Roman" w:hAnsi="Times New Roman" w:cs="Times New Roman"/>
          <w:sz w:val="24"/>
          <w:szCs w:val="24"/>
          <w:lang w:eastAsia="pl-PL"/>
        </w:rPr>
        <w:br/>
        <w:t xml:space="preserve">www.zgkdebnicakaszubska.pl </w:t>
      </w:r>
    </w:p>
    <w:p w14:paraId="5B2FA1BB"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4D5C768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r>
    </w:p>
    <w:p w14:paraId="6F3CBD1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Oferty lub wnioski o dopuszczenie do udziału w postępowaniu należy przesyłać:</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Elektronicznie</w:t>
      </w:r>
      <w:r w:rsidRPr="00314285">
        <w:rPr>
          <w:rFonts w:ascii="Times New Roman" w:eastAsia="Times New Roman" w:hAnsi="Times New Roman" w:cs="Times New Roman"/>
          <w:sz w:val="24"/>
          <w:szCs w:val="24"/>
          <w:lang w:eastAsia="pl-PL"/>
        </w:rPr>
        <w:t xml:space="preserve"> </w:t>
      </w:r>
    </w:p>
    <w:p w14:paraId="082FDCBA"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adres </w:t>
      </w:r>
      <w:r w:rsidRPr="00314285">
        <w:rPr>
          <w:rFonts w:ascii="Times New Roman" w:eastAsia="Times New Roman" w:hAnsi="Times New Roman" w:cs="Times New Roman"/>
          <w:sz w:val="24"/>
          <w:szCs w:val="24"/>
          <w:lang w:eastAsia="pl-PL"/>
        </w:rPr>
        <w:br/>
      </w:r>
    </w:p>
    <w:p w14:paraId="2F33814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p>
    <w:p w14:paraId="65F3FD26"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Nie </w:t>
      </w:r>
      <w:r w:rsidRPr="00314285">
        <w:rPr>
          <w:rFonts w:ascii="Times New Roman" w:eastAsia="Times New Roman" w:hAnsi="Times New Roman" w:cs="Times New Roman"/>
          <w:sz w:val="24"/>
          <w:szCs w:val="24"/>
          <w:lang w:eastAsia="pl-PL"/>
        </w:rPr>
        <w:br/>
        <w:t xml:space="preserve">Inny sposób: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Tak </w:t>
      </w:r>
      <w:r w:rsidRPr="00314285">
        <w:rPr>
          <w:rFonts w:ascii="Times New Roman" w:eastAsia="Times New Roman" w:hAnsi="Times New Roman" w:cs="Times New Roman"/>
          <w:sz w:val="24"/>
          <w:szCs w:val="24"/>
          <w:lang w:eastAsia="pl-PL"/>
        </w:rPr>
        <w:br/>
        <w:t xml:space="preserve">Inny sposób: </w:t>
      </w:r>
      <w:r w:rsidRPr="00314285">
        <w:rPr>
          <w:rFonts w:ascii="Times New Roman" w:eastAsia="Times New Roman" w:hAnsi="Times New Roman" w:cs="Times New Roman"/>
          <w:sz w:val="24"/>
          <w:szCs w:val="24"/>
          <w:lang w:eastAsia="pl-PL"/>
        </w:rPr>
        <w:br/>
        <w:t xml:space="preserve">Ofertę składa się, pod rygorem nieważności, w formie pisemnej. Zamawiający nie dopuszcza składania oferty w postaci elektronicznej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lastRenderedPageBreak/>
        <w:t xml:space="preserve">Adres: </w:t>
      </w:r>
      <w:r w:rsidRPr="00314285">
        <w:rPr>
          <w:rFonts w:ascii="Times New Roman" w:eastAsia="Times New Roman" w:hAnsi="Times New Roman" w:cs="Times New Roman"/>
          <w:sz w:val="24"/>
          <w:szCs w:val="24"/>
          <w:lang w:eastAsia="pl-PL"/>
        </w:rPr>
        <w:br/>
        <w:t xml:space="preserve">Zakład Gospodarki Komunalnej Sp. z o. o. ul. Przemysłowa 1, 76-248 Dębnica Kaszubska (sekretariat) </w:t>
      </w:r>
    </w:p>
    <w:p w14:paraId="5C439204"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14285">
        <w:rPr>
          <w:rFonts w:ascii="Times New Roman" w:eastAsia="Times New Roman" w:hAnsi="Times New Roman" w:cs="Times New Roman"/>
          <w:sz w:val="24"/>
          <w:szCs w:val="24"/>
          <w:lang w:eastAsia="pl-PL"/>
        </w:rPr>
        <w:t xml:space="preserve"> </w:t>
      </w:r>
    </w:p>
    <w:p w14:paraId="27457CEB"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14285">
        <w:rPr>
          <w:rFonts w:ascii="Times New Roman" w:eastAsia="Times New Roman" w:hAnsi="Times New Roman" w:cs="Times New Roman"/>
          <w:sz w:val="24"/>
          <w:szCs w:val="24"/>
          <w:lang w:eastAsia="pl-PL"/>
        </w:rPr>
        <w:br/>
      </w:r>
    </w:p>
    <w:p w14:paraId="2FD6189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u w:val="single"/>
          <w:lang w:eastAsia="pl-PL"/>
        </w:rPr>
        <w:t xml:space="preserve">SEKCJA II: PRZEDMIOT ZAMÓWIENIA </w:t>
      </w:r>
    </w:p>
    <w:p w14:paraId="43793A4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II.1) Nazwa nadana zamówieniu przez zamawiającego: </w:t>
      </w:r>
      <w:r w:rsidRPr="00314285">
        <w:rPr>
          <w:rFonts w:ascii="Times New Roman" w:eastAsia="Times New Roman" w:hAnsi="Times New Roman" w:cs="Times New Roman"/>
          <w:sz w:val="24"/>
          <w:szCs w:val="24"/>
          <w:lang w:eastAsia="pl-PL"/>
        </w:rPr>
        <w:t xml:space="preserve">Sukcesywną dostawę worków foliowych do selektywnej zbiórki odpadów komunalnych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Numer referencyjny: </w:t>
      </w:r>
      <w:r w:rsidRPr="00314285">
        <w:rPr>
          <w:rFonts w:ascii="Times New Roman" w:eastAsia="Times New Roman" w:hAnsi="Times New Roman" w:cs="Times New Roman"/>
          <w:sz w:val="24"/>
          <w:szCs w:val="24"/>
          <w:lang w:eastAsia="pl-PL"/>
        </w:rPr>
        <w:t xml:space="preserve">03/2020/ZGK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1CBEB50E" w14:textId="77777777" w:rsidR="00314285" w:rsidRPr="00314285" w:rsidRDefault="00314285" w:rsidP="00314285">
      <w:pPr>
        <w:spacing w:after="0" w:line="240" w:lineRule="auto"/>
        <w:jc w:val="both"/>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p>
    <w:p w14:paraId="5B349115"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II.2) Rodzaj zamówienia: </w:t>
      </w:r>
      <w:r w:rsidRPr="00314285">
        <w:rPr>
          <w:rFonts w:ascii="Times New Roman" w:eastAsia="Times New Roman" w:hAnsi="Times New Roman" w:cs="Times New Roman"/>
          <w:sz w:val="24"/>
          <w:szCs w:val="24"/>
          <w:lang w:eastAsia="pl-PL"/>
        </w:rPr>
        <w:t xml:space="preserve">Dostawy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II.3) Informacja o możliwości składania ofert częściowych</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Zamówienie podzielone jest na części: </w:t>
      </w:r>
    </w:p>
    <w:p w14:paraId="0AAEB8E9"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Oferty lub wnioski o dopuszczenie do udziału w postępowaniu można składać w odniesieniu do:</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p>
    <w:p w14:paraId="6BF873C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II.4) Krótki opis przedmiotu zamówienia </w:t>
      </w:r>
      <w:r w:rsidRPr="0031428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1428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14285">
        <w:rPr>
          <w:rFonts w:ascii="Times New Roman" w:eastAsia="Times New Roman" w:hAnsi="Times New Roman" w:cs="Times New Roman"/>
          <w:sz w:val="24"/>
          <w:szCs w:val="24"/>
          <w:lang w:eastAsia="pl-PL"/>
        </w:rPr>
        <w:t xml:space="preserve">1. Przedmiotem zamówienia jest zakup i sukcesywna dostawa worków foliowych do selektywnej zbiórki odpadów komunalnych: a. worki foliowe do selektywnej zbiórki odpadów wykonane z folii LDPE lub HDPE koloru żółtego o wymiarach 900 mm x 1200 mm (160 litrów) z taśmą do zawiązywania i zakładkami lub innym zabezpieczeniem chroniącym przed wysypywaniem się odpadu przy załadunku. Grubości worków winna być niezmienna na całej powierzchni i wynosić 0,045 µ. Worki muszą być półprzeźroczyste umożliwiające szybką ocenę zawartości. Nadruk musi być czytelny i wyraźny, bez zniekształceń. Worki muszą być oznaczone kodem recyklingu (trzy strzałki) o wymiarach 20x20cm. Worki muszą posiadać następujące napisy w kolorze czarnym: METALE I TWORZYWA SZTUCZNE. Napisy muszą być umiejscowione na środku worka. Wysokość napisów - 20cm, czcionka Arial </w:t>
      </w:r>
      <w:proofErr w:type="spellStart"/>
      <w:r w:rsidRPr="00314285">
        <w:rPr>
          <w:rFonts w:ascii="Times New Roman" w:eastAsia="Times New Roman" w:hAnsi="Times New Roman" w:cs="Times New Roman"/>
          <w:sz w:val="24"/>
          <w:szCs w:val="24"/>
          <w:lang w:eastAsia="pl-PL"/>
        </w:rPr>
        <w:t>black</w:t>
      </w:r>
      <w:proofErr w:type="spellEnd"/>
      <w:r w:rsidRPr="00314285">
        <w:rPr>
          <w:rFonts w:ascii="Times New Roman" w:eastAsia="Times New Roman" w:hAnsi="Times New Roman" w:cs="Times New Roman"/>
          <w:sz w:val="24"/>
          <w:szCs w:val="24"/>
          <w:lang w:eastAsia="pl-PL"/>
        </w:rPr>
        <w:t xml:space="preserve">. Szacunkowa ilość worków wynosi: 100.000 szt. b. worki foliowe do selektywnej zbiórki odpadów wykonane z folii LDPE lub HDPE koloru zielonego o wymiarach 700 mm x 1100 mm (120 litrów) z taśmą do zawiązywania i </w:t>
      </w:r>
      <w:r w:rsidRPr="00314285">
        <w:rPr>
          <w:rFonts w:ascii="Times New Roman" w:eastAsia="Times New Roman" w:hAnsi="Times New Roman" w:cs="Times New Roman"/>
          <w:sz w:val="24"/>
          <w:szCs w:val="24"/>
          <w:lang w:eastAsia="pl-PL"/>
        </w:rPr>
        <w:lastRenderedPageBreak/>
        <w:t xml:space="preserve">zakładkami lub innym zabezpieczeniem chroniącym przed wysypywaniem się odpadu przy załadunku. Grubości worków winna być niezmienna na całej powierzchni i wynosić 0,06 µ. Worki muszą być półprzeźroczyste umożliwiające szybką ocenę zawartości. Nadruk musi być czytelny i wyraźny, bez zniekształceń. Worki muszą być oznaczone kodem recyklingu (trzy strzałki) o wymiarach 20x20cm. Worki muszą posiadać następujące napisy w kolorze czarnym: SZKŁO. Napisy muszą być umiejscowione na środku worka. Wysokość napisów - 20cm, czcionka Arial </w:t>
      </w:r>
      <w:proofErr w:type="spellStart"/>
      <w:r w:rsidRPr="00314285">
        <w:rPr>
          <w:rFonts w:ascii="Times New Roman" w:eastAsia="Times New Roman" w:hAnsi="Times New Roman" w:cs="Times New Roman"/>
          <w:sz w:val="24"/>
          <w:szCs w:val="24"/>
          <w:lang w:eastAsia="pl-PL"/>
        </w:rPr>
        <w:t>black</w:t>
      </w:r>
      <w:proofErr w:type="spellEnd"/>
      <w:r w:rsidRPr="00314285">
        <w:rPr>
          <w:rFonts w:ascii="Times New Roman" w:eastAsia="Times New Roman" w:hAnsi="Times New Roman" w:cs="Times New Roman"/>
          <w:sz w:val="24"/>
          <w:szCs w:val="24"/>
          <w:lang w:eastAsia="pl-PL"/>
        </w:rPr>
        <w:t xml:space="preserve">. Szacunkowa ilość worków wynosi: 54.000 szt. c. worki foliowe do selektywnej zbiórki odpadów wykonane z folii LDPE lub HDPE koloru niebieskiego o wymiarach 700 mm x 1100 mm (120 litrów) z taśmą do zawiązywania i zakładkami lub innym zabezpieczeniem chroniącym przed wysypywaniem się odpadu przy załadunku. Grubości worków winna być niezmienna na całej powierzchni i wynosić 0,06 µ (mikronów). Worki muszą być półprzeźroczyste umożliwiające szybką ocenę zawartości. Nadruk musi być czytelny i wyraźny, bez zniekształceń. Worki muszą być oznaczone kodem recyklingu (trzy strzałki) o wymiarach 20x20cm. Worki muszą posiadać następujące napisy w kolorze czarnym: PAPIER. Napisy muszą być umiejscowione na środku worka. Wysokość napisów - 20cm, czcionka Arial </w:t>
      </w:r>
      <w:proofErr w:type="spellStart"/>
      <w:r w:rsidRPr="00314285">
        <w:rPr>
          <w:rFonts w:ascii="Times New Roman" w:eastAsia="Times New Roman" w:hAnsi="Times New Roman" w:cs="Times New Roman"/>
          <w:sz w:val="24"/>
          <w:szCs w:val="24"/>
          <w:lang w:eastAsia="pl-PL"/>
        </w:rPr>
        <w:t>black</w:t>
      </w:r>
      <w:proofErr w:type="spellEnd"/>
      <w:r w:rsidRPr="00314285">
        <w:rPr>
          <w:rFonts w:ascii="Times New Roman" w:eastAsia="Times New Roman" w:hAnsi="Times New Roman" w:cs="Times New Roman"/>
          <w:sz w:val="24"/>
          <w:szCs w:val="24"/>
          <w:lang w:eastAsia="pl-PL"/>
        </w:rPr>
        <w:t xml:space="preserve">. Szacunkowa ilość worków wynosi: 35.000 szt.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II.5) Główny kod CPV: </w:t>
      </w:r>
      <w:r w:rsidRPr="00314285">
        <w:rPr>
          <w:rFonts w:ascii="Times New Roman" w:eastAsia="Times New Roman" w:hAnsi="Times New Roman" w:cs="Times New Roman"/>
          <w:sz w:val="24"/>
          <w:szCs w:val="24"/>
          <w:lang w:eastAsia="pl-PL"/>
        </w:rPr>
        <w:t xml:space="preserve">19520000-7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Dodatkowe kody CPV:</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II.6) Całkowita wartość zamówienia </w:t>
      </w:r>
      <w:r w:rsidRPr="00314285">
        <w:rPr>
          <w:rFonts w:ascii="Times New Roman" w:eastAsia="Times New Roman" w:hAnsi="Times New Roman" w:cs="Times New Roman"/>
          <w:i/>
          <w:iCs/>
          <w:sz w:val="24"/>
          <w:szCs w:val="24"/>
          <w:lang w:eastAsia="pl-PL"/>
        </w:rPr>
        <w:t>(jeżeli zamawiający podaje informacje o wartości zamówienia)</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Wartość bez VAT: </w:t>
      </w:r>
      <w:r w:rsidRPr="00314285">
        <w:rPr>
          <w:rFonts w:ascii="Times New Roman" w:eastAsia="Times New Roman" w:hAnsi="Times New Roman" w:cs="Times New Roman"/>
          <w:sz w:val="24"/>
          <w:szCs w:val="24"/>
          <w:lang w:eastAsia="pl-PL"/>
        </w:rPr>
        <w:br/>
        <w:t xml:space="preserve">Waluta: </w:t>
      </w:r>
    </w:p>
    <w:p w14:paraId="357F38F2"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314285">
        <w:rPr>
          <w:rFonts w:ascii="Times New Roman" w:eastAsia="Times New Roman" w:hAnsi="Times New Roman" w:cs="Times New Roman"/>
          <w:sz w:val="24"/>
          <w:szCs w:val="24"/>
          <w:lang w:eastAsia="pl-PL"/>
        </w:rPr>
        <w:t xml:space="preserve"> </w:t>
      </w:r>
    </w:p>
    <w:p w14:paraId="6CB85BAD"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314285">
        <w:rPr>
          <w:rFonts w:ascii="Times New Roman" w:eastAsia="Times New Roman" w:hAnsi="Times New Roman" w:cs="Times New Roman"/>
          <w:b/>
          <w:bCs/>
          <w:sz w:val="24"/>
          <w:szCs w:val="24"/>
          <w:lang w:eastAsia="pl-PL"/>
        </w:rPr>
        <w:t>Pzp</w:t>
      </w:r>
      <w:proofErr w:type="spellEnd"/>
      <w:r w:rsidRPr="00314285">
        <w:rPr>
          <w:rFonts w:ascii="Times New Roman" w:eastAsia="Times New Roman" w:hAnsi="Times New Roman" w:cs="Times New Roman"/>
          <w:b/>
          <w:bCs/>
          <w:sz w:val="24"/>
          <w:szCs w:val="24"/>
          <w:lang w:eastAsia="pl-PL"/>
        </w:rPr>
        <w:t xml:space="preserve">: </w:t>
      </w: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miesiącach:  12  </w:t>
      </w:r>
      <w:r w:rsidRPr="00314285">
        <w:rPr>
          <w:rFonts w:ascii="Times New Roman" w:eastAsia="Times New Roman" w:hAnsi="Times New Roman" w:cs="Times New Roman"/>
          <w:i/>
          <w:iCs/>
          <w:sz w:val="24"/>
          <w:szCs w:val="24"/>
          <w:lang w:eastAsia="pl-PL"/>
        </w:rPr>
        <w:t xml:space="preserve"> lub </w:t>
      </w:r>
      <w:r w:rsidRPr="00314285">
        <w:rPr>
          <w:rFonts w:ascii="Times New Roman" w:eastAsia="Times New Roman" w:hAnsi="Times New Roman" w:cs="Times New Roman"/>
          <w:b/>
          <w:bCs/>
          <w:sz w:val="24"/>
          <w:szCs w:val="24"/>
          <w:lang w:eastAsia="pl-PL"/>
        </w:rPr>
        <w:t>dniach:</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i/>
          <w:iCs/>
          <w:sz w:val="24"/>
          <w:szCs w:val="24"/>
          <w:lang w:eastAsia="pl-PL"/>
        </w:rPr>
        <w:t>lub</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data rozpoczęcia: </w:t>
      </w:r>
      <w:r w:rsidRPr="00314285">
        <w:rPr>
          <w:rFonts w:ascii="Times New Roman" w:eastAsia="Times New Roman" w:hAnsi="Times New Roman" w:cs="Times New Roman"/>
          <w:sz w:val="24"/>
          <w:szCs w:val="24"/>
          <w:lang w:eastAsia="pl-PL"/>
        </w:rPr>
        <w:t> </w:t>
      </w:r>
      <w:r w:rsidRPr="00314285">
        <w:rPr>
          <w:rFonts w:ascii="Times New Roman" w:eastAsia="Times New Roman" w:hAnsi="Times New Roman" w:cs="Times New Roman"/>
          <w:i/>
          <w:iCs/>
          <w:sz w:val="24"/>
          <w:szCs w:val="24"/>
          <w:lang w:eastAsia="pl-PL"/>
        </w:rPr>
        <w:t xml:space="preserve"> lub </w:t>
      </w:r>
      <w:r w:rsidRPr="00314285">
        <w:rPr>
          <w:rFonts w:ascii="Times New Roman" w:eastAsia="Times New Roman" w:hAnsi="Times New Roman" w:cs="Times New Roman"/>
          <w:b/>
          <w:bCs/>
          <w:sz w:val="24"/>
          <w:szCs w:val="24"/>
          <w:lang w:eastAsia="pl-PL"/>
        </w:rPr>
        <w:t xml:space="preserve">zakończenia: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II.9) Informacje dodatkowe: </w:t>
      </w:r>
    </w:p>
    <w:p w14:paraId="77A1EBCA"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19DF8C9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III.1) WARUNKI UDZIAŁU W POSTĘPOWANIU </w:t>
      </w:r>
    </w:p>
    <w:p w14:paraId="302209A0"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Określenie warunków: Warunek zostanie spełniony jeżeli Wykonawca wykaże, że prowadzi działalność gospodarczą w zakresie objętym niniejszym zamówieniem, co najmniej na czas realizacji umowy.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lastRenderedPageBreak/>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III.1.2) Sytuacja finansowa lub ekonomiczna </w:t>
      </w:r>
      <w:r w:rsidRPr="00314285">
        <w:rPr>
          <w:rFonts w:ascii="Times New Roman" w:eastAsia="Times New Roman" w:hAnsi="Times New Roman" w:cs="Times New Roman"/>
          <w:sz w:val="24"/>
          <w:szCs w:val="24"/>
          <w:lang w:eastAsia="pl-PL"/>
        </w:rPr>
        <w:br/>
        <w:t xml:space="preserve">Określenie warunków: </w:t>
      </w:r>
      <w:r w:rsidRPr="00314285">
        <w:rPr>
          <w:rFonts w:ascii="Times New Roman" w:eastAsia="Times New Roman" w:hAnsi="Times New Roman" w:cs="Times New Roman"/>
          <w:sz w:val="24"/>
          <w:szCs w:val="24"/>
          <w:lang w:eastAsia="pl-PL"/>
        </w:rPr>
        <w:br/>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III.1.3) Zdolność techniczna lub zawodowa </w:t>
      </w:r>
      <w:r w:rsidRPr="00314285">
        <w:rPr>
          <w:rFonts w:ascii="Times New Roman" w:eastAsia="Times New Roman" w:hAnsi="Times New Roman" w:cs="Times New Roman"/>
          <w:sz w:val="24"/>
          <w:szCs w:val="24"/>
          <w:lang w:eastAsia="pl-PL"/>
        </w:rPr>
        <w:br/>
        <w:t xml:space="preserve">Określenie warunków: </w:t>
      </w:r>
      <w:r w:rsidRPr="0031428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314285">
        <w:rPr>
          <w:rFonts w:ascii="Times New Roman" w:eastAsia="Times New Roman" w:hAnsi="Times New Roman" w:cs="Times New Roman"/>
          <w:sz w:val="24"/>
          <w:szCs w:val="24"/>
          <w:lang w:eastAsia="pl-PL"/>
        </w:rPr>
        <w:br/>
        <w:t xml:space="preserve">Informacje dodatkowe: </w:t>
      </w:r>
    </w:p>
    <w:p w14:paraId="24D80782"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III.2) PODSTAWY WYKLUCZENIA </w:t>
      </w:r>
    </w:p>
    <w:p w14:paraId="0EA4CB8A"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314285">
        <w:rPr>
          <w:rFonts w:ascii="Times New Roman" w:eastAsia="Times New Roman" w:hAnsi="Times New Roman" w:cs="Times New Roman"/>
          <w:b/>
          <w:bCs/>
          <w:sz w:val="24"/>
          <w:szCs w:val="24"/>
          <w:lang w:eastAsia="pl-PL"/>
        </w:rPr>
        <w:t>Pzp</w:t>
      </w:r>
      <w:proofErr w:type="spellEnd"/>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314285">
        <w:rPr>
          <w:rFonts w:ascii="Times New Roman" w:eastAsia="Times New Roman" w:hAnsi="Times New Roman" w:cs="Times New Roman"/>
          <w:b/>
          <w:bCs/>
          <w:sz w:val="24"/>
          <w:szCs w:val="24"/>
          <w:lang w:eastAsia="pl-PL"/>
        </w:rPr>
        <w:t>Pzp</w:t>
      </w:r>
      <w:proofErr w:type="spellEnd"/>
      <w:r w:rsidRPr="0031428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p>
    <w:p w14:paraId="63212148"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0906B12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14285">
        <w:rPr>
          <w:rFonts w:ascii="Times New Roman" w:eastAsia="Times New Roman" w:hAnsi="Times New Roman" w:cs="Times New Roman"/>
          <w:sz w:val="24"/>
          <w:szCs w:val="24"/>
          <w:lang w:eastAsia="pl-PL"/>
        </w:rPr>
        <w:br/>
        <w:t xml:space="preserve">Tak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Oświadczenie o spełnianiu kryteriów selekcji </w:t>
      </w:r>
      <w:r w:rsidRPr="00314285">
        <w:rPr>
          <w:rFonts w:ascii="Times New Roman" w:eastAsia="Times New Roman" w:hAnsi="Times New Roman" w:cs="Times New Roman"/>
          <w:sz w:val="24"/>
          <w:szCs w:val="24"/>
          <w:lang w:eastAsia="pl-PL"/>
        </w:rPr>
        <w:br/>
        <w:t xml:space="preserve">Nie </w:t>
      </w:r>
    </w:p>
    <w:p w14:paraId="60C80C5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758F9078"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Wykonawca dołącza aktualne na dzień składania oferty oświadczenie z wykorzystaniem wzoru - </w:t>
      </w:r>
      <w:proofErr w:type="spellStart"/>
      <w:r w:rsidRPr="00314285">
        <w:rPr>
          <w:rFonts w:ascii="Times New Roman" w:eastAsia="Times New Roman" w:hAnsi="Times New Roman" w:cs="Times New Roman"/>
          <w:sz w:val="24"/>
          <w:szCs w:val="24"/>
          <w:lang w:eastAsia="pl-PL"/>
        </w:rPr>
        <w:t>załacznik</w:t>
      </w:r>
      <w:proofErr w:type="spellEnd"/>
      <w:r w:rsidRPr="00314285">
        <w:rPr>
          <w:rFonts w:ascii="Times New Roman" w:eastAsia="Times New Roman" w:hAnsi="Times New Roman" w:cs="Times New Roman"/>
          <w:sz w:val="24"/>
          <w:szCs w:val="24"/>
          <w:lang w:eastAsia="pl-PL"/>
        </w:rPr>
        <w:t xml:space="preserve"> nr 2 do SIWZ oświadczenie o braku podstaw do wykluczenia (składane wraz z ofertą). Wykonawcy, którzy złożyli oferty zobowiązani są do złożenia, w terminie 3 dni od zamieszczenia na stronie internetowej Zamawiającego www.zgkdebnicakaszubska.pl informacji, o której mowa w art. 86 ust. 5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oświadczenia o przynależności do tej samej grupy kapitałowej, o której mowa w art.24 ust.1 pkt 23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Wzór druku oświadczenia Zamawiający zamieści na swej stronie internetowej w dniu zamieszczenia informacji z otwarcia ofert. </w:t>
      </w:r>
    </w:p>
    <w:p w14:paraId="1FA6446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489A0F96"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III.5.1) W ZAKRESIE SPEŁNIANIA WARUNKÓW UDZIAŁU W POSTĘPOWANIU:</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Wykonawca dołącza na dzień składania oferty oświadczenie z wykorzystaniem </w:t>
      </w:r>
      <w:proofErr w:type="spellStart"/>
      <w:r w:rsidRPr="00314285">
        <w:rPr>
          <w:rFonts w:ascii="Times New Roman" w:eastAsia="Times New Roman" w:hAnsi="Times New Roman" w:cs="Times New Roman"/>
          <w:sz w:val="24"/>
          <w:szCs w:val="24"/>
          <w:lang w:eastAsia="pl-PL"/>
        </w:rPr>
        <w:t>zworu</w:t>
      </w:r>
      <w:proofErr w:type="spellEnd"/>
      <w:r w:rsidRPr="00314285">
        <w:rPr>
          <w:rFonts w:ascii="Times New Roman" w:eastAsia="Times New Roman" w:hAnsi="Times New Roman" w:cs="Times New Roman"/>
          <w:sz w:val="24"/>
          <w:szCs w:val="24"/>
          <w:lang w:eastAsia="pl-PL"/>
        </w:rPr>
        <w:t xml:space="preserve"> - </w:t>
      </w:r>
      <w:proofErr w:type="spellStart"/>
      <w:r w:rsidRPr="00314285">
        <w:rPr>
          <w:rFonts w:ascii="Times New Roman" w:eastAsia="Times New Roman" w:hAnsi="Times New Roman" w:cs="Times New Roman"/>
          <w:sz w:val="24"/>
          <w:szCs w:val="24"/>
          <w:lang w:eastAsia="pl-PL"/>
        </w:rPr>
        <w:t>Załacznik</w:t>
      </w:r>
      <w:proofErr w:type="spellEnd"/>
      <w:r w:rsidRPr="00314285">
        <w:rPr>
          <w:rFonts w:ascii="Times New Roman" w:eastAsia="Times New Roman" w:hAnsi="Times New Roman" w:cs="Times New Roman"/>
          <w:sz w:val="24"/>
          <w:szCs w:val="24"/>
          <w:lang w:eastAsia="pl-PL"/>
        </w:rPr>
        <w:t xml:space="preserve"> nr 3 do SIWZ, stanowiące wstępne potwierdzenie że Wykonawca spełnia warunki </w:t>
      </w:r>
      <w:r w:rsidRPr="00314285">
        <w:rPr>
          <w:rFonts w:ascii="Times New Roman" w:eastAsia="Times New Roman" w:hAnsi="Times New Roman" w:cs="Times New Roman"/>
          <w:sz w:val="24"/>
          <w:szCs w:val="24"/>
          <w:lang w:eastAsia="pl-PL"/>
        </w:rPr>
        <w:lastRenderedPageBreak/>
        <w:t xml:space="preserve">udziału w postępowaniu określone przez Zamawiającego. Zamawiający przed udzielenia zamówienia wezwie Wykonawcę do złożenia w terminie nie krótszym niż 5 dni, w celu potwierdzenia, że oferowane dostawy odpowiadają wymaganiom określonym przez Zamawiającego w pkt. 4. Roz. III SIWZ: a. zaświadczenia niezależnego podmiotu uprawnionego do kontroli jakości potwierdzającego, że dostarczone produkty odpowiadają określonym normom lub specyfikacjom technicznym. Wykonawca, który zaoferuje rozwiązania równoważne, zobowiązany będzie wykazać, że oferowane przez niego rozwiązania spełniają wymagania określone przez Zamawiającego.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III.5.2) W ZAKRESIE KRYTERIÓW SELEKCJI:</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p>
    <w:p w14:paraId="5954B8D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22451283"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III.7) INNE DOKUMENTY NIE WYMIENIONE W pkt III.3) - III.6) </w:t>
      </w:r>
    </w:p>
    <w:p w14:paraId="4EE3FAB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u w:val="single"/>
          <w:lang w:eastAsia="pl-PL"/>
        </w:rPr>
        <w:t xml:space="preserve">SEKCJA IV: PROCEDURA </w:t>
      </w:r>
    </w:p>
    <w:p w14:paraId="1B16112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 xml:space="preserve">IV.1) OPIS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IV.1.1) Tryb udzielenia zamówienia: </w:t>
      </w:r>
      <w:r w:rsidRPr="00314285">
        <w:rPr>
          <w:rFonts w:ascii="Times New Roman" w:eastAsia="Times New Roman" w:hAnsi="Times New Roman" w:cs="Times New Roman"/>
          <w:sz w:val="24"/>
          <w:szCs w:val="24"/>
          <w:lang w:eastAsia="pl-PL"/>
        </w:rPr>
        <w:t xml:space="preserve">Przetarg nieograniczony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IV.1.2) Zamawiający żąda wniesienia wadium:</w:t>
      </w:r>
      <w:r w:rsidRPr="00314285">
        <w:rPr>
          <w:rFonts w:ascii="Times New Roman" w:eastAsia="Times New Roman" w:hAnsi="Times New Roman" w:cs="Times New Roman"/>
          <w:sz w:val="24"/>
          <w:szCs w:val="24"/>
          <w:lang w:eastAsia="pl-PL"/>
        </w:rPr>
        <w:t xml:space="preserve"> </w:t>
      </w:r>
    </w:p>
    <w:p w14:paraId="389BDFE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Informacja na temat wadium </w:t>
      </w:r>
      <w:r w:rsidRPr="00314285">
        <w:rPr>
          <w:rFonts w:ascii="Times New Roman" w:eastAsia="Times New Roman" w:hAnsi="Times New Roman" w:cs="Times New Roman"/>
          <w:sz w:val="24"/>
          <w:szCs w:val="24"/>
          <w:lang w:eastAsia="pl-PL"/>
        </w:rPr>
        <w:br/>
      </w:r>
    </w:p>
    <w:p w14:paraId="4EE879C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IV.1.3) Przewiduje się udzielenie zaliczek na poczet wykonania zamówienia:</w:t>
      </w:r>
      <w:r w:rsidRPr="00314285">
        <w:rPr>
          <w:rFonts w:ascii="Times New Roman" w:eastAsia="Times New Roman" w:hAnsi="Times New Roman" w:cs="Times New Roman"/>
          <w:sz w:val="24"/>
          <w:szCs w:val="24"/>
          <w:lang w:eastAsia="pl-PL"/>
        </w:rPr>
        <w:t xml:space="preserve"> </w:t>
      </w:r>
    </w:p>
    <w:p w14:paraId="4793B1B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Należy podać informacje na temat udzielania zaliczek: </w:t>
      </w:r>
      <w:r w:rsidRPr="00314285">
        <w:rPr>
          <w:rFonts w:ascii="Times New Roman" w:eastAsia="Times New Roman" w:hAnsi="Times New Roman" w:cs="Times New Roman"/>
          <w:sz w:val="24"/>
          <w:szCs w:val="24"/>
          <w:lang w:eastAsia="pl-PL"/>
        </w:rPr>
        <w:br/>
      </w:r>
    </w:p>
    <w:p w14:paraId="08166439"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5E0F99E6"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14285">
        <w:rPr>
          <w:rFonts w:ascii="Times New Roman" w:eastAsia="Times New Roman" w:hAnsi="Times New Roman" w:cs="Times New Roman"/>
          <w:sz w:val="24"/>
          <w:szCs w:val="24"/>
          <w:lang w:eastAsia="pl-PL"/>
        </w:rPr>
        <w:br/>
        <w:t xml:space="preserve">Nie </w:t>
      </w:r>
      <w:r w:rsidRPr="00314285">
        <w:rPr>
          <w:rFonts w:ascii="Times New Roman" w:eastAsia="Times New Roman" w:hAnsi="Times New Roman" w:cs="Times New Roman"/>
          <w:sz w:val="24"/>
          <w:szCs w:val="24"/>
          <w:lang w:eastAsia="pl-PL"/>
        </w:rPr>
        <w:br/>
        <w:t xml:space="preserve">Informacje dodatkowe: </w:t>
      </w:r>
      <w:r w:rsidRPr="00314285">
        <w:rPr>
          <w:rFonts w:ascii="Times New Roman" w:eastAsia="Times New Roman" w:hAnsi="Times New Roman" w:cs="Times New Roman"/>
          <w:sz w:val="24"/>
          <w:szCs w:val="24"/>
          <w:lang w:eastAsia="pl-PL"/>
        </w:rPr>
        <w:br/>
      </w:r>
    </w:p>
    <w:p w14:paraId="178FF96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IV.1.5.) Wymaga się złożenia oferty wariantowej: </w:t>
      </w:r>
    </w:p>
    <w:p w14:paraId="0960A185"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Dopuszcza się złożenie oferty wariantowej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14285">
        <w:rPr>
          <w:rFonts w:ascii="Times New Roman" w:eastAsia="Times New Roman" w:hAnsi="Times New Roman" w:cs="Times New Roman"/>
          <w:sz w:val="24"/>
          <w:szCs w:val="24"/>
          <w:lang w:eastAsia="pl-PL"/>
        </w:rPr>
        <w:br/>
      </w:r>
    </w:p>
    <w:p w14:paraId="5B21136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1EF23714"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lastRenderedPageBreak/>
        <w:t xml:space="preserve">Liczba wykonawców   </w:t>
      </w:r>
      <w:r w:rsidRPr="00314285">
        <w:rPr>
          <w:rFonts w:ascii="Times New Roman" w:eastAsia="Times New Roman" w:hAnsi="Times New Roman" w:cs="Times New Roman"/>
          <w:sz w:val="24"/>
          <w:szCs w:val="24"/>
          <w:lang w:eastAsia="pl-PL"/>
        </w:rPr>
        <w:br/>
        <w:t xml:space="preserve">Przewidywana minimalna liczba wykonawców </w:t>
      </w:r>
      <w:r w:rsidRPr="00314285">
        <w:rPr>
          <w:rFonts w:ascii="Times New Roman" w:eastAsia="Times New Roman" w:hAnsi="Times New Roman" w:cs="Times New Roman"/>
          <w:sz w:val="24"/>
          <w:szCs w:val="24"/>
          <w:lang w:eastAsia="pl-PL"/>
        </w:rPr>
        <w:br/>
        <w:t xml:space="preserve">Maksymalna liczba wykonawców   </w:t>
      </w:r>
      <w:r w:rsidRPr="00314285">
        <w:rPr>
          <w:rFonts w:ascii="Times New Roman" w:eastAsia="Times New Roman" w:hAnsi="Times New Roman" w:cs="Times New Roman"/>
          <w:sz w:val="24"/>
          <w:szCs w:val="24"/>
          <w:lang w:eastAsia="pl-PL"/>
        </w:rPr>
        <w:br/>
        <w:t xml:space="preserve">Kryteria selekcji wykonawców: </w:t>
      </w:r>
      <w:r w:rsidRPr="00314285">
        <w:rPr>
          <w:rFonts w:ascii="Times New Roman" w:eastAsia="Times New Roman" w:hAnsi="Times New Roman" w:cs="Times New Roman"/>
          <w:sz w:val="24"/>
          <w:szCs w:val="24"/>
          <w:lang w:eastAsia="pl-PL"/>
        </w:rPr>
        <w:br/>
      </w:r>
    </w:p>
    <w:p w14:paraId="4D37B9E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IV.1.7) Informacje na temat umowy ramowej lub dynamicznego systemu zakupów: </w:t>
      </w:r>
    </w:p>
    <w:p w14:paraId="6DE2CEB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Umowa ramowa będzie zawarta: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Czy przewiduje się ograniczenie liczby uczestników umowy ramowej: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Przewidziana maksymalna liczba uczestników umowy ramowej: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Zamówienie obejmuje ustanowienie dynamicznego systemu zakupów: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14285">
        <w:rPr>
          <w:rFonts w:ascii="Times New Roman" w:eastAsia="Times New Roman" w:hAnsi="Times New Roman" w:cs="Times New Roman"/>
          <w:sz w:val="24"/>
          <w:szCs w:val="24"/>
          <w:lang w:eastAsia="pl-PL"/>
        </w:rPr>
        <w:br/>
      </w:r>
    </w:p>
    <w:p w14:paraId="31223F58"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IV.1.8) Aukcja elektroniczna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Przewidziane jest przeprowadzenie aukcji elektronicznej </w:t>
      </w:r>
      <w:r w:rsidRPr="00314285">
        <w:rPr>
          <w:rFonts w:ascii="Times New Roman" w:eastAsia="Times New Roman" w:hAnsi="Times New Roman" w:cs="Times New Roman"/>
          <w:i/>
          <w:iCs/>
          <w:sz w:val="24"/>
          <w:szCs w:val="24"/>
          <w:lang w:eastAsia="pl-PL"/>
        </w:rPr>
        <w:t xml:space="preserve">(przetarg nieograniczony, przetarg ograniczony, negocjacje z ogłoszeniem) </w:t>
      </w:r>
      <w:r w:rsidRPr="00314285">
        <w:rPr>
          <w:rFonts w:ascii="Times New Roman" w:eastAsia="Times New Roman" w:hAnsi="Times New Roman" w:cs="Times New Roman"/>
          <w:sz w:val="24"/>
          <w:szCs w:val="24"/>
          <w:lang w:eastAsia="pl-PL"/>
        </w:rPr>
        <w:t xml:space="preserve">Nie </w:t>
      </w:r>
      <w:r w:rsidRPr="00314285">
        <w:rPr>
          <w:rFonts w:ascii="Times New Roman" w:eastAsia="Times New Roman" w:hAnsi="Times New Roman" w:cs="Times New Roman"/>
          <w:sz w:val="24"/>
          <w:szCs w:val="24"/>
          <w:lang w:eastAsia="pl-PL"/>
        </w:rPr>
        <w:br/>
        <w:t xml:space="preserve">Należy podać adres strony internetowej, na której aukcja będzie prowadzona: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314285">
        <w:rPr>
          <w:rFonts w:ascii="Times New Roman" w:eastAsia="Times New Roman" w:hAnsi="Times New Roman" w:cs="Times New Roman"/>
          <w:sz w:val="24"/>
          <w:szCs w:val="24"/>
          <w:lang w:eastAsia="pl-PL"/>
        </w:rPr>
        <w:br/>
        <w:t xml:space="preserve">Informacje dotyczące przebiegu aukcji elektronicznej: </w:t>
      </w:r>
      <w:r w:rsidRPr="0031428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1428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14285">
        <w:rPr>
          <w:rFonts w:ascii="Times New Roman" w:eastAsia="Times New Roman" w:hAnsi="Times New Roman" w:cs="Times New Roman"/>
          <w:sz w:val="24"/>
          <w:szCs w:val="24"/>
          <w:lang w:eastAsia="pl-PL"/>
        </w:rPr>
        <w:br/>
        <w:t xml:space="preserve">Wymagania dotyczące rejestracji i identyfikacji wykonawców w aukcji elektronicznej: </w:t>
      </w:r>
      <w:r w:rsidRPr="00314285">
        <w:rPr>
          <w:rFonts w:ascii="Times New Roman" w:eastAsia="Times New Roman" w:hAnsi="Times New Roman" w:cs="Times New Roman"/>
          <w:sz w:val="24"/>
          <w:szCs w:val="24"/>
          <w:lang w:eastAsia="pl-PL"/>
        </w:rPr>
        <w:br/>
        <w:t xml:space="preserve">Informacje o liczbie etapów aukcji elektronicznej i czasie ich trwania: </w:t>
      </w:r>
    </w:p>
    <w:p w14:paraId="09E4D13D"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t xml:space="preserve">Czas trwania: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lastRenderedPageBreak/>
        <w:t xml:space="preserve">Czy wykonawcy, którzy nie złożyli nowych postąpień, zostaną zakwalifikowani do następnego etapu: </w:t>
      </w:r>
      <w:r w:rsidRPr="00314285">
        <w:rPr>
          <w:rFonts w:ascii="Times New Roman" w:eastAsia="Times New Roman" w:hAnsi="Times New Roman" w:cs="Times New Roman"/>
          <w:sz w:val="24"/>
          <w:szCs w:val="24"/>
          <w:lang w:eastAsia="pl-PL"/>
        </w:rPr>
        <w:br/>
        <w:t xml:space="preserve">Warunki zamknięcia aukcji elektronicznej: </w:t>
      </w:r>
      <w:r w:rsidRPr="00314285">
        <w:rPr>
          <w:rFonts w:ascii="Times New Roman" w:eastAsia="Times New Roman" w:hAnsi="Times New Roman" w:cs="Times New Roman"/>
          <w:sz w:val="24"/>
          <w:szCs w:val="24"/>
          <w:lang w:eastAsia="pl-PL"/>
        </w:rPr>
        <w:br/>
      </w:r>
    </w:p>
    <w:p w14:paraId="2A3BC27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IV.2) KRYTERIA OCENY OFERT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IV.2.1) Kryteria oceny ofert: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IV.2.2) Kryteria</w:t>
      </w:r>
      <w:r w:rsidRPr="0031428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10"/>
        <w:gridCol w:w="1016"/>
      </w:tblGrid>
      <w:tr w:rsidR="00314285" w:rsidRPr="00314285" w14:paraId="31AB54E8" w14:textId="77777777" w:rsidTr="00314285">
        <w:tc>
          <w:tcPr>
            <w:tcW w:w="0" w:type="auto"/>
            <w:tcBorders>
              <w:top w:val="single" w:sz="6" w:space="0" w:color="000000"/>
              <w:left w:val="single" w:sz="6" w:space="0" w:color="000000"/>
              <w:bottom w:val="single" w:sz="6" w:space="0" w:color="000000"/>
              <w:right w:val="single" w:sz="6" w:space="0" w:color="000000"/>
            </w:tcBorders>
            <w:vAlign w:val="center"/>
            <w:hideMark/>
          </w:tcPr>
          <w:p w14:paraId="51A016A3"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1490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Znaczenie</w:t>
            </w:r>
          </w:p>
        </w:tc>
      </w:tr>
      <w:tr w:rsidR="00314285" w:rsidRPr="00314285" w14:paraId="76C2E7AE" w14:textId="77777777" w:rsidTr="00314285">
        <w:tc>
          <w:tcPr>
            <w:tcW w:w="0" w:type="auto"/>
            <w:tcBorders>
              <w:top w:val="single" w:sz="6" w:space="0" w:color="000000"/>
              <w:left w:val="single" w:sz="6" w:space="0" w:color="000000"/>
              <w:bottom w:val="single" w:sz="6" w:space="0" w:color="000000"/>
              <w:right w:val="single" w:sz="6" w:space="0" w:color="000000"/>
            </w:tcBorders>
            <w:vAlign w:val="center"/>
            <w:hideMark/>
          </w:tcPr>
          <w:p w14:paraId="14E50713"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D1F9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90,00</w:t>
            </w:r>
          </w:p>
        </w:tc>
      </w:tr>
      <w:tr w:rsidR="00314285" w:rsidRPr="00314285" w14:paraId="726BD659" w14:textId="77777777" w:rsidTr="00314285">
        <w:tc>
          <w:tcPr>
            <w:tcW w:w="0" w:type="auto"/>
            <w:tcBorders>
              <w:top w:val="single" w:sz="6" w:space="0" w:color="000000"/>
              <w:left w:val="single" w:sz="6" w:space="0" w:color="000000"/>
              <w:bottom w:val="single" w:sz="6" w:space="0" w:color="000000"/>
              <w:right w:val="single" w:sz="6" w:space="0" w:color="000000"/>
            </w:tcBorders>
            <w:vAlign w:val="center"/>
            <w:hideMark/>
          </w:tcPr>
          <w:p w14:paraId="2E3F0502"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FEEE0"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10,00</w:t>
            </w:r>
          </w:p>
        </w:tc>
      </w:tr>
    </w:tbl>
    <w:p w14:paraId="2E0AFF68"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314285">
        <w:rPr>
          <w:rFonts w:ascii="Times New Roman" w:eastAsia="Times New Roman" w:hAnsi="Times New Roman" w:cs="Times New Roman"/>
          <w:b/>
          <w:bCs/>
          <w:sz w:val="24"/>
          <w:szCs w:val="24"/>
          <w:lang w:eastAsia="pl-PL"/>
        </w:rPr>
        <w:t>Pzp</w:t>
      </w:r>
      <w:proofErr w:type="spellEnd"/>
      <w:r w:rsidRPr="00314285">
        <w:rPr>
          <w:rFonts w:ascii="Times New Roman" w:eastAsia="Times New Roman" w:hAnsi="Times New Roman" w:cs="Times New Roman"/>
          <w:b/>
          <w:bCs/>
          <w:sz w:val="24"/>
          <w:szCs w:val="24"/>
          <w:lang w:eastAsia="pl-PL"/>
        </w:rPr>
        <w:t xml:space="preserve"> </w:t>
      </w:r>
      <w:r w:rsidRPr="00314285">
        <w:rPr>
          <w:rFonts w:ascii="Times New Roman" w:eastAsia="Times New Roman" w:hAnsi="Times New Roman" w:cs="Times New Roman"/>
          <w:sz w:val="24"/>
          <w:szCs w:val="24"/>
          <w:lang w:eastAsia="pl-PL"/>
        </w:rPr>
        <w:t xml:space="preserve">(przetarg nieograniczony) </w:t>
      </w:r>
      <w:r w:rsidRPr="00314285">
        <w:rPr>
          <w:rFonts w:ascii="Times New Roman" w:eastAsia="Times New Roman" w:hAnsi="Times New Roman" w:cs="Times New Roman"/>
          <w:sz w:val="24"/>
          <w:szCs w:val="24"/>
          <w:lang w:eastAsia="pl-PL"/>
        </w:rPr>
        <w:br/>
        <w:t xml:space="preserve">Nie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IV.3) Negocjacje z ogłoszeniem, dialog konkurencyjny, partnerstwo innowacyjne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IV.3.1) Informacje na temat negocjacji z ogłoszeniem</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Minimalne wymagania, które muszą spełniać wszystkie oferty: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14285">
        <w:rPr>
          <w:rFonts w:ascii="Times New Roman" w:eastAsia="Times New Roman" w:hAnsi="Times New Roman" w:cs="Times New Roman"/>
          <w:sz w:val="24"/>
          <w:szCs w:val="24"/>
          <w:lang w:eastAsia="pl-PL"/>
        </w:rPr>
        <w:br/>
        <w:t xml:space="preserve">Przewidziany jest podział negocjacji na etapy w celu ograniczenia liczby ofert: </w:t>
      </w:r>
      <w:r w:rsidRPr="00314285">
        <w:rPr>
          <w:rFonts w:ascii="Times New Roman" w:eastAsia="Times New Roman" w:hAnsi="Times New Roman" w:cs="Times New Roman"/>
          <w:sz w:val="24"/>
          <w:szCs w:val="24"/>
          <w:lang w:eastAsia="pl-PL"/>
        </w:rPr>
        <w:br/>
        <w:t xml:space="preserve">Należy podać informacje na temat etapów negocjacji (w tym liczbę etapów):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IV.3.2) Informacje na temat dialogu konkurencyjnego</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Wstępny harmonogram postępowania: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Podział dialogu na etapy w celu ograniczenia liczby rozwiązań: </w:t>
      </w:r>
      <w:r w:rsidRPr="00314285">
        <w:rPr>
          <w:rFonts w:ascii="Times New Roman" w:eastAsia="Times New Roman" w:hAnsi="Times New Roman" w:cs="Times New Roman"/>
          <w:sz w:val="24"/>
          <w:szCs w:val="24"/>
          <w:lang w:eastAsia="pl-PL"/>
        </w:rPr>
        <w:br/>
        <w:t xml:space="preserve">Należy podać informacje na temat etapów dialogu: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IV.3.3) Informacje na temat partnerstwa innowacyjnego</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lastRenderedPageBreak/>
        <w:t xml:space="preserve">Informacje dodatkowe: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IV.4) Licytacja elektroniczna </w:t>
      </w:r>
      <w:r w:rsidRPr="00314285">
        <w:rPr>
          <w:rFonts w:ascii="Times New Roman" w:eastAsia="Times New Roman" w:hAnsi="Times New Roman" w:cs="Times New Roman"/>
          <w:sz w:val="24"/>
          <w:szCs w:val="24"/>
          <w:lang w:eastAsia="pl-PL"/>
        </w:rPr>
        <w:br/>
        <w:t xml:space="preserve">Adres strony internetowej, na której będzie prowadzona licytacja elektroniczna: </w:t>
      </w:r>
    </w:p>
    <w:p w14:paraId="76F501FC"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305A0C25"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0990BAFD"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106243B2"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Informacje o liczbie etapów licytacji elektronicznej i czasie ich trwania: </w:t>
      </w:r>
    </w:p>
    <w:p w14:paraId="24CBB797"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Czas trwania: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364EF0FA"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Termin składania wniosków o dopuszczenie do udziału w licytacji elektronicznej: </w:t>
      </w:r>
      <w:r w:rsidRPr="00314285">
        <w:rPr>
          <w:rFonts w:ascii="Times New Roman" w:eastAsia="Times New Roman" w:hAnsi="Times New Roman" w:cs="Times New Roman"/>
          <w:sz w:val="24"/>
          <w:szCs w:val="24"/>
          <w:lang w:eastAsia="pl-PL"/>
        </w:rPr>
        <w:br/>
        <w:t xml:space="preserve">Data: godzina: </w:t>
      </w:r>
      <w:r w:rsidRPr="00314285">
        <w:rPr>
          <w:rFonts w:ascii="Times New Roman" w:eastAsia="Times New Roman" w:hAnsi="Times New Roman" w:cs="Times New Roman"/>
          <w:sz w:val="24"/>
          <w:szCs w:val="24"/>
          <w:lang w:eastAsia="pl-PL"/>
        </w:rPr>
        <w:br/>
        <w:t xml:space="preserve">Termin otwarcia licytacji elektronicznej: </w:t>
      </w:r>
    </w:p>
    <w:p w14:paraId="0D7F677D"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t xml:space="preserve">Termin i warunki zamknięcia licytacji elektronicznej: </w:t>
      </w:r>
    </w:p>
    <w:p w14:paraId="6BB1D084"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1F995B4E"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t xml:space="preserve">Wymagania dotyczące zabezpieczenia należytego wykonania umowy: </w:t>
      </w:r>
    </w:p>
    <w:p w14:paraId="595082D8"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lang w:eastAsia="pl-PL"/>
        </w:rPr>
        <w:br/>
        <w:t xml:space="preserve">Informacje dodatkowe: </w:t>
      </w:r>
    </w:p>
    <w:p w14:paraId="00B88B90"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r w:rsidRPr="00314285">
        <w:rPr>
          <w:rFonts w:ascii="Times New Roman" w:eastAsia="Times New Roman" w:hAnsi="Times New Roman" w:cs="Times New Roman"/>
          <w:b/>
          <w:bCs/>
          <w:sz w:val="24"/>
          <w:szCs w:val="24"/>
          <w:lang w:eastAsia="pl-PL"/>
        </w:rPr>
        <w:t>IV.5) ZMIANA UMOWY</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14285">
        <w:rPr>
          <w:rFonts w:ascii="Times New Roman" w:eastAsia="Times New Roman" w:hAnsi="Times New Roman" w:cs="Times New Roman"/>
          <w:sz w:val="24"/>
          <w:szCs w:val="24"/>
          <w:lang w:eastAsia="pl-PL"/>
        </w:rPr>
        <w:t xml:space="preserve"> Tak </w:t>
      </w:r>
      <w:r w:rsidRPr="00314285">
        <w:rPr>
          <w:rFonts w:ascii="Times New Roman" w:eastAsia="Times New Roman" w:hAnsi="Times New Roman" w:cs="Times New Roman"/>
          <w:sz w:val="24"/>
          <w:szCs w:val="24"/>
          <w:lang w:eastAsia="pl-PL"/>
        </w:rPr>
        <w:br/>
        <w:t xml:space="preserve">Należy wskazać zakres, charakter zmian oraz warunki wprowadzenia zmian: </w:t>
      </w:r>
      <w:r w:rsidRPr="00314285">
        <w:rPr>
          <w:rFonts w:ascii="Times New Roman" w:eastAsia="Times New Roman" w:hAnsi="Times New Roman" w:cs="Times New Roman"/>
          <w:sz w:val="24"/>
          <w:szCs w:val="24"/>
          <w:lang w:eastAsia="pl-PL"/>
        </w:rPr>
        <w:br/>
        <w:t xml:space="preserve">1. Zamawiający dopuszcza możliwość zmian wysokości wynagrodzenia należnego Wykonawcy, w przypadku zmiany: a. przepisów dot. stawki podatku od towarów i usług, b. przepisów dot. wysokości minimalnego wynagrodzenia za pracę albo wysokości minimalnej stawki godzinowej, ustalonego na podstawie przepisów ustawy z dnia 10 października 2002r. o minimalnym wynagrodzeniu za pracę, c. przepisów dot. zasad podlegania ubezpieczeniom społecznym lub ubezpieczeniu zdrowotnemu lub wysokości stawki składki na ubezpieczenie społeczne lub zdrowotne; - jeżeli te zmiany będą miały wpływ na koszty wykonania zamówienia przez Wykonawcę, W przypadku, o których mowa w </w:t>
      </w:r>
      <w:proofErr w:type="spellStart"/>
      <w:r w:rsidRPr="00314285">
        <w:rPr>
          <w:rFonts w:ascii="Times New Roman" w:eastAsia="Times New Roman" w:hAnsi="Times New Roman" w:cs="Times New Roman"/>
          <w:sz w:val="24"/>
          <w:szCs w:val="24"/>
          <w:lang w:eastAsia="pl-PL"/>
        </w:rPr>
        <w:t>ppkt</w:t>
      </w:r>
      <w:proofErr w:type="spellEnd"/>
      <w:r w:rsidRPr="00314285">
        <w:rPr>
          <w:rFonts w:ascii="Times New Roman" w:eastAsia="Times New Roman" w:hAnsi="Times New Roman" w:cs="Times New Roman"/>
          <w:sz w:val="24"/>
          <w:szCs w:val="24"/>
          <w:lang w:eastAsia="pl-PL"/>
        </w:rPr>
        <w:t xml:space="preserve">. a) Zamawiający korygując wynagrodzenie Wykonawcy jako podstawę do wyliczeń przyjmie wynagrodzenie netto i przeliczy odpowiednio wysokość wynagrodzenia brutto. W przypadkach, o których mowa w </w:t>
      </w:r>
      <w:proofErr w:type="spellStart"/>
      <w:r w:rsidRPr="00314285">
        <w:rPr>
          <w:rFonts w:ascii="Times New Roman" w:eastAsia="Times New Roman" w:hAnsi="Times New Roman" w:cs="Times New Roman"/>
          <w:sz w:val="24"/>
          <w:szCs w:val="24"/>
          <w:lang w:eastAsia="pl-PL"/>
        </w:rPr>
        <w:t>ppkt</w:t>
      </w:r>
      <w:proofErr w:type="spellEnd"/>
      <w:r w:rsidRPr="00314285">
        <w:rPr>
          <w:rFonts w:ascii="Times New Roman" w:eastAsia="Times New Roman" w:hAnsi="Times New Roman" w:cs="Times New Roman"/>
          <w:sz w:val="24"/>
          <w:szCs w:val="24"/>
          <w:lang w:eastAsia="pl-PL"/>
        </w:rPr>
        <w:t xml:space="preserve">. b-c ) na Wykonawcy będzie spoczywał obowiązek wykazania (wyliczenia oraz udokumentowania) wpływu wymienionych okoliczności na wysokość wynagrodzenia. Zamawiający zweryfikuje złożone dokumenty i w terminie 10 dni roboczych od dnia otrzymania żądania zmiany, powiadomi Wykonawcę o akceptacji żądania zmiany wynagrodzenia lub jej braku. 2. Zamawiający dopuszcza zmianę w zakresie podwykonawstwa pod warunkiem pisemnego poinformowania Zamawiającego przez Dostawcę o zamiarze wprowadzenia zmian i po uzyskaniu zgody przez Zamawiającego na wprowadzenie tych zmian. Zmiana albo rezygnacja z podwykonawcy, na którego zasoby Dostawca powoływał się na zasadach określonych w art. 22a ust. 1 ustawy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dopuszczalna jest pod warunkiem, że proponowany inny podwykonawca lub Dostawca samodzielnie </w:t>
      </w:r>
      <w:r w:rsidRPr="00314285">
        <w:rPr>
          <w:rFonts w:ascii="Times New Roman" w:eastAsia="Times New Roman" w:hAnsi="Times New Roman" w:cs="Times New Roman"/>
          <w:sz w:val="24"/>
          <w:szCs w:val="24"/>
          <w:lang w:eastAsia="pl-PL"/>
        </w:rPr>
        <w:lastRenderedPageBreak/>
        <w:t xml:space="preserve">spełnia warunki udziału w postępowaniu w stopniu wymaganym w trakcie postępowania o udzielenie zamówienia.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IV.6) INFORMACJE ADMINISTRACYJNE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IV.6.1) Sposób udostępniania informacji o charakterze poufnym </w:t>
      </w:r>
      <w:r w:rsidRPr="00314285">
        <w:rPr>
          <w:rFonts w:ascii="Times New Roman" w:eastAsia="Times New Roman" w:hAnsi="Times New Roman" w:cs="Times New Roman"/>
          <w:i/>
          <w:iCs/>
          <w:sz w:val="24"/>
          <w:szCs w:val="24"/>
          <w:lang w:eastAsia="pl-PL"/>
        </w:rPr>
        <w:t xml:space="preserve">(jeżeli dotyczy):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Środki służące ochronie informacji o charakterze poufnym</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14285">
        <w:rPr>
          <w:rFonts w:ascii="Times New Roman" w:eastAsia="Times New Roman" w:hAnsi="Times New Roman" w:cs="Times New Roman"/>
          <w:sz w:val="24"/>
          <w:szCs w:val="24"/>
          <w:lang w:eastAsia="pl-PL"/>
        </w:rPr>
        <w:br/>
        <w:t xml:space="preserve">Data: 2020-11-16, godzina: 10:00, </w:t>
      </w:r>
      <w:r w:rsidRPr="00314285">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Wskazać powody: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14285">
        <w:rPr>
          <w:rFonts w:ascii="Times New Roman" w:eastAsia="Times New Roman" w:hAnsi="Times New Roman" w:cs="Times New Roman"/>
          <w:sz w:val="24"/>
          <w:szCs w:val="24"/>
          <w:lang w:eastAsia="pl-PL"/>
        </w:rPr>
        <w:br/>
        <w:t xml:space="preserve">&gt; POLSKI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 xml:space="preserve">IV.6.3) Termin związania ofertą: </w:t>
      </w:r>
      <w:r w:rsidRPr="00314285">
        <w:rPr>
          <w:rFonts w:ascii="Times New Roman" w:eastAsia="Times New Roman" w:hAnsi="Times New Roman" w:cs="Times New Roman"/>
          <w:sz w:val="24"/>
          <w:szCs w:val="24"/>
          <w:lang w:eastAsia="pl-PL"/>
        </w:rPr>
        <w:t xml:space="preserve">do: okres w dniach: 30 (od ostatecznego terminu składania ofert)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r>
      <w:r w:rsidRPr="00314285">
        <w:rPr>
          <w:rFonts w:ascii="Times New Roman" w:eastAsia="Times New Roman" w:hAnsi="Times New Roman" w:cs="Times New Roman"/>
          <w:b/>
          <w:bCs/>
          <w:sz w:val="24"/>
          <w:szCs w:val="24"/>
          <w:lang w:eastAsia="pl-PL"/>
        </w:rPr>
        <w:t>IV.6.5) Informacje dodatkowe:</w:t>
      </w:r>
      <w:r w:rsidRPr="00314285">
        <w:rPr>
          <w:rFonts w:ascii="Times New Roman" w:eastAsia="Times New Roman" w:hAnsi="Times New Roman" w:cs="Times New Roman"/>
          <w:sz w:val="24"/>
          <w:szCs w:val="24"/>
          <w:lang w:eastAsia="pl-PL"/>
        </w:rPr>
        <w:t xml:space="preserve"> </w:t>
      </w:r>
      <w:r w:rsidRPr="00314285">
        <w:rPr>
          <w:rFonts w:ascii="Times New Roman" w:eastAsia="Times New Roman" w:hAnsi="Times New Roman" w:cs="Times New Roman"/>
          <w:sz w:val="24"/>
          <w:szCs w:val="24"/>
          <w:lang w:eastAsia="pl-PL"/>
        </w:rPr>
        <w:br/>
        <w:t xml:space="preserve">1. Zgodnie z art.14 ust.1 i 2 Rozporządzenia Parlamentu Europejskiego i rady (UE) 2016/679 z dnia27 kwietnia 2016r. w sprawie ochrony osób fizycznych w związku z przetwarzaniem danych osobowych i w sprawie swobodnego przepływu takich danych oraz uchylenia dyrektywy 95/46/WE(ogólne rozporządzenie o ochronie danych) (Dz. Urz. UE L 119 z 04.05.2016, str.1), dalej zwana RODO, informuję, że: a. administratorem Pani/Pana danych osobowych jest Zakład Gospodarki Komunalnej w Dębnicy Kaszubskiej Sp. z o. o z siedzibą w Dębnicy Kaszubskiej przy ul. Przemysłowej 1,e-mail </w:t>
      </w:r>
      <w:proofErr w:type="spellStart"/>
      <w:r w:rsidRPr="00314285">
        <w:rPr>
          <w:rFonts w:ascii="Times New Roman" w:eastAsia="Times New Roman" w:hAnsi="Times New Roman" w:cs="Times New Roman"/>
          <w:sz w:val="24"/>
          <w:szCs w:val="24"/>
          <w:lang w:eastAsia="pl-PL"/>
        </w:rPr>
        <w:t>sekretariat@zgkdebnicakaszubska.pl,Tel</w:t>
      </w:r>
      <w:proofErr w:type="spellEnd"/>
      <w:r w:rsidRPr="00314285">
        <w:rPr>
          <w:rFonts w:ascii="Times New Roman" w:eastAsia="Times New Roman" w:hAnsi="Times New Roman" w:cs="Times New Roman"/>
          <w:sz w:val="24"/>
          <w:szCs w:val="24"/>
          <w:lang w:eastAsia="pl-PL"/>
        </w:rPr>
        <w:t xml:space="preserve">: +48 59 813 12 11., b. osobą po wołaną do spraw ochrony danych osobowych w ZGK w Dębnicy Kaszubskiej Sp. z o.o. jest Paula Kowalewska e-mail: sekretariat@zgkdebnicakaszubska.pl 2. Pani/Pana dane osobowe </w:t>
      </w:r>
      <w:proofErr w:type="spellStart"/>
      <w:r w:rsidRPr="00314285">
        <w:rPr>
          <w:rFonts w:ascii="Times New Roman" w:eastAsia="Times New Roman" w:hAnsi="Times New Roman" w:cs="Times New Roman"/>
          <w:sz w:val="24"/>
          <w:szCs w:val="24"/>
          <w:lang w:eastAsia="pl-PL"/>
        </w:rPr>
        <w:t>przetwarzanebędą</w:t>
      </w:r>
      <w:proofErr w:type="spellEnd"/>
      <w:r w:rsidRPr="00314285">
        <w:rPr>
          <w:rFonts w:ascii="Times New Roman" w:eastAsia="Times New Roman" w:hAnsi="Times New Roman" w:cs="Times New Roman"/>
          <w:sz w:val="24"/>
          <w:szCs w:val="24"/>
          <w:lang w:eastAsia="pl-PL"/>
        </w:rPr>
        <w:t xml:space="preserve"> na podstawie art.6 ust.1 lit. c RODO w celu związanym z przedmiotowym postępowaniem o udzielenie zamówienia publicznego prowadzonym w trybie przetargu nieograniczonego, 3. Odbiorcami Pani/Pana danych osobowych będę osoby lub podmioty, którym udostępniona zostanie dokumentacja postępowania w oparciu o art.8 oraz art. 96 ust.3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4. Pani/Pana dane osobowe będą przechowywane, zgodnie z art. 97 ust.1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5. Obowiązek podania przez Panią/Pana danych osobowych bezpośrednio Pani/Pana dotyczących jest wymogiem ustawowym określonym w przepisach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związanym z udziałem w postępowaniu o udzielenie zamówienia publicznego, </w:t>
      </w:r>
      <w:proofErr w:type="spellStart"/>
      <w:r w:rsidRPr="00314285">
        <w:rPr>
          <w:rFonts w:ascii="Times New Roman" w:eastAsia="Times New Roman" w:hAnsi="Times New Roman" w:cs="Times New Roman"/>
          <w:sz w:val="24"/>
          <w:szCs w:val="24"/>
          <w:lang w:eastAsia="pl-PL"/>
        </w:rPr>
        <w:t>akonsekwencje</w:t>
      </w:r>
      <w:proofErr w:type="spellEnd"/>
      <w:r w:rsidRPr="00314285">
        <w:rPr>
          <w:rFonts w:ascii="Times New Roman" w:eastAsia="Times New Roman" w:hAnsi="Times New Roman" w:cs="Times New Roman"/>
          <w:sz w:val="24"/>
          <w:szCs w:val="24"/>
          <w:lang w:eastAsia="pl-PL"/>
        </w:rPr>
        <w:t xml:space="preserve"> niepodania określonych danych wynikają z przepisów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6. W odniesieniu do Pani/Pana danych osobowych decyzje nie będą podejmowane w sposób zautomatyzowany, stosownie do art. 22 RODO, 7. Posiada Pani/Pan: a. na podstawie art.15 RODO prawo dostępu do danych osobowych Pani/Pana dotyczących b. na podstawie art.16 RODO prawo do sprostowania Pani/Pana danych osobowych pod warunkiem, że sprostowanie nie będzie skutkowało zmianą wyniku postępowania ani zmianą </w:t>
      </w:r>
      <w:r w:rsidRPr="00314285">
        <w:rPr>
          <w:rFonts w:ascii="Times New Roman" w:eastAsia="Times New Roman" w:hAnsi="Times New Roman" w:cs="Times New Roman"/>
          <w:sz w:val="24"/>
          <w:szCs w:val="24"/>
          <w:lang w:eastAsia="pl-PL"/>
        </w:rPr>
        <w:lastRenderedPageBreak/>
        <w:t xml:space="preserve">umowy w zakresie niezgodnym z </w:t>
      </w:r>
      <w:proofErr w:type="spellStart"/>
      <w:r w:rsidRPr="00314285">
        <w:rPr>
          <w:rFonts w:ascii="Times New Roman" w:eastAsia="Times New Roman" w:hAnsi="Times New Roman" w:cs="Times New Roman"/>
          <w:sz w:val="24"/>
          <w:szCs w:val="24"/>
          <w:lang w:eastAsia="pl-PL"/>
        </w:rPr>
        <w:t>Pzp</w:t>
      </w:r>
      <w:proofErr w:type="spellEnd"/>
      <w:r w:rsidRPr="00314285">
        <w:rPr>
          <w:rFonts w:ascii="Times New Roman" w:eastAsia="Times New Roman" w:hAnsi="Times New Roman" w:cs="Times New Roman"/>
          <w:sz w:val="24"/>
          <w:szCs w:val="24"/>
          <w:lang w:eastAsia="pl-PL"/>
        </w:rPr>
        <w:t xml:space="preserve">. oraz nie może naruszać integralności protokołu postępowania oraz jego załączników, c. na podstawie art.18 RODO prawo żądania od administratora ograniczenia przetwarzania danych osobowych z zastrzeżeniem przypadków, o których mowa w art.18 ust.2 RODO, d. prawo do wniesienia skargi do Prezesa Urzędu Ochrony Danych Osobowych, gdy uzna Pani/Pan, że przetwarzanie danych osobowych Pani/Pana dotyczących narusza przepisy RODO, 8. Nie przysługuje Pani/Panu: a. w związku z art. 17 ust. 3 lit. b, d, lub e RODO prawo do usunięcia danych osobowych, b. prawo do przenoszenia danych osobowych, o którym mowa w art. 20 RODO, c. na podstawie art. 21 RODO prawo sprzeciwu, wobec przetwarzania danych osobowych, gdyż podstawą prawną przetwarzania Pani/Pana danych osobowych jest art.6 ust. 1 lit. c RODO. 9. Na Wykonawcy ubiegającym się o udzielenie przedmiotowego zamówienia spoczywa w szczególności obowiązek informacyjny przewidziany w art.13 RODO względem osób fizycznych, których dane osobowe dotyczą i od których dane Wykonawca bezpośrednio pozyskał. 10. Wykonawca ubiegający się o udzielenie przedmiotowego zamówienia będzie musiał wypełnić obowiązek informacyjny wynikający z art.14 RODO względem osób fizycznych, których dane przekaże Zamawiającemu i których dane bezpośrednio pozyskał, chyba że ma zastosowanie co najmniej jedno z </w:t>
      </w:r>
      <w:proofErr w:type="spellStart"/>
      <w:r w:rsidRPr="00314285">
        <w:rPr>
          <w:rFonts w:ascii="Times New Roman" w:eastAsia="Times New Roman" w:hAnsi="Times New Roman" w:cs="Times New Roman"/>
          <w:sz w:val="24"/>
          <w:szCs w:val="24"/>
          <w:lang w:eastAsia="pl-PL"/>
        </w:rPr>
        <w:t>wyłączeń</w:t>
      </w:r>
      <w:proofErr w:type="spellEnd"/>
      <w:r w:rsidRPr="00314285">
        <w:rPr>
          <w:rFonts w:ascii="Times New Roman" w:eastAsia="Times New Roman" w:hAnsi="Times New Roman" w:cs="Times New Roman"/>
          <w:sz w:val="24"/>
          <w:szCs w:val="24"/>
          <w:lang w:eastAsia="pl-PL"/>
        </w:rPr>
        <w:t xml:space="preserve">, o których mowa w art. 14 ust. 5 RODO. 11. Dla potwierdzenia, że Wykonawca wypełnił obowiązki informacyjne oraz dla ochrony prawnie uzasadnionych interesów osób trzecich, których dane zostały przekazane Zamawiającemu w związku z ubieganiem się o udzielenie zamówienia, Wykonawca zobowiązany jest złożyć oświadczenie o wypełnieniu przez niego obowiązków informacyjnych przewidzianych w art. 13 lub art. 14 RODO –treść oświadczenia zawiera formularz oferty – załącznik nr 1a do SIWZ. </w:t>
      </w:r>
    </w:p>
    <w:p w14:paraId="42CEC6CA" w14:textId="77777777" w:rsidR="00314285" w:rsidRPr="00314285" w:rsidRDefault="00314285" w:rsidP="00314285">
      <w:pPr>
        <w:spacing w:after="0" w:line="240" w:lineRule="auto"/>
        <w:jc w:val="center"/>
        <w:rPr>
          <w:rFonts w:ascii="Times New Roman" w:eastAsia="Times New Roman" w:hAnsi="Times New Roman" w:cs="Times New Roman"/>
          <w:sz w:val="24"/>
          <w:szCs w:val="24"/>
          <w:lang w:eastAsia="pl-PL"/>
        </w:rPr>
      </w:pPr>
      <w:r w:rsidRPr="00314285">
        <w:rPr>
          <w:rFonts w:ascii="Times New Roman" w:eastAsia="Times New Roman" w:hAnsi="Times New Roman" w:cs="Times New Roman"/>
          <w:sz w:val="24"/>
          <w:szCs w:val="24"/>
          <w:u w:val="single"/>
          <w:lang w:eastAsia="pl-PL"/>
        </w:rPr>
        <w:t xml:space="preserve">ZAŁĄCZNIK I - INFORMACJE DOTYCZĄCE OFERT CZĘŚCIOWYCH </w:t>
      </w:r>
    </w:p>
    <w:p w14:paraId="11AD050F"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p>
    <w:p w14:paraId="35A7CEF1" w14:textId="77777777" w:rsidR="00314285" w:rsidRPr="00314285" w:rsidRDefault="00314285" w:rsidP="00314285">
      <w:pPr>
        <w:spacing w:after="0" w:line="240" w:lineRule="auto"/>
        <w:rPr>
          <w:rFonts w:ascii="Times New Roman" w:eastAsia="Times New Roman" w:hAnsi="Times New Roman" w:cs="Times New Roman"/>
          <w:sz w:val="24"/>
          <w:szCs w:val="24"/>
          <w:lang w:eastAsia="pl-PL"/>
        </w:rPr>
      </w:pPr>
    </w:p>
    <w:p w14:paraId="01BAB9C3" w14:textId="77777777" w:rsidR="00314285" w:rsidRPr="00314285" w:rsidRDefault="00314285" w:rsidP="00314285">
      <w:pPr>
        <w:spacing w:after="240" w:line="240" w:lineRule="auto"/>
        <w:rPr>
          <w:rFonts w:ascii="Times New Roman" w:eastAsia="Times New Roman" w:hAnsi="Times New Roman" w:cs="Times New Roman"/>
          <w:sz w:val="24"/>
          <w:szCs w:val="24"/>
          <w:lang w:eastAsia="pl-PL"/>
        </w:rPr>
      </w:pPr>
    </w:p>
    <w:p w14:paraId="737528E1" w14:textId="77777777" w:rsidR="00314285" w:rsidRPr="00314285" w:rsidRDefault="00314285" w:rsidP="0031428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14285" w:rsidRPr="00314285" w14:paraId="689B606E" w14:textId="77777777" w:rsidTr="00314285">
        <w:trPr>
          <w:tblCellSpacing w:w="15" w:type="dxa"/>
        </w:trPr>
        <w:tc>
          <w:tcPr>
            <w:tcW w:w="0" w:type="auto"/>
            <w:vAlign w:val="center"/>
            <w:hideMark/>
          </w:tcPr>
          <w:p w14:paraId="70AE4509" w14:textId="77777777" w:rsidR="00314285" w:rsidRPr="00314285" w:rsidRDefault="00314285" w:rsidP="00314285">
            <w:pPr>
              <w:spacing w:after="240" w:line="240" w:lineRule="auto"/>
              <w:rPr>
                <w:rFonts w:ascii="Times New Roman" w:eastAsia="Times New Roman" w:hAnsi="Times New Roman" w:cs="Times New Roman"/>
                <w:sz w:val="24"/>
                <w:szCs w:val="24"/>
                <w:lang w:eastAsia="pl-PL"/>
              </w:rPr>
            </w:pPr>
          </w:p>
        </w:tc>
      </w:tr>
    </w:tbl>
    <w:p w14:paraId="44FE5E7C" w14:textId="77777777" w:rsidR="00EA3053" w:rsidRDefault="00EA3053"/>
    <w:sectPr w:rsidR="00EA30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285"/>
    <w:rsid w:val="00314285"/>
    <w:rsid w:val="00EA30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1F137"/>
  <w15:chartTrackingRefBased/>
  <w15:docId w15:val="{3B8F76C0-EB1D-4791-A4EF-E7FEF7409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6598001">
      <w:bodyDiv w:val="1"/>
      <w:marLeft w:val="0"/>
      <w:marRight w:val="0"/>
      <w:marTop w:val="0"/>
      <w:marBottom w:val="0"/>
      <w:divBdr>
        <w:top w:val="none" w:sz="0" w:space="0" w:color="auto"/>
        <w:left w:val="none" w:sz="0" w:space="0" w:color="auto"/>
        <w:bottom w:val="none" w:sz="0" w:space="0" w:color="auto"/>
        <w:right w:val="none" w:sz="0" w:space="0" w:color="auto"/>
      </w:divBdr>
      <w:divsChild>
        <w:div w:id="666322303">
          <w:marLeft w:val="0"/>
          <w:marRight w:val="0"/>
          <w:marTop w:val="0"/>
          <w:marBottom w:val="0"/>
          <w:divBdr>
            <w:top w:val="none" w:sz="0" w:space="0" w:color="auto"/>
            <w:left w:val="none" w:sz="0" w:space="0" w:color="auto"/>
            <w:bottom w:val="none" w:sz="0" w:space="0" w:color="auto"/>
            <w:right w:val="none" w:sz="0" w:space="0" w:color="auto"/>
          </w:divBdr>
          <w:divsChild>
            <w:div w:id="923027493">
              <w:marLeft w:val="0"/>
              <w:marRight w:val="0"/>
              <w:marTop w:val="0"/>
              <w:marBottom w:val="0"/>
              <w:divBdr>
                <w:top w:val="none" w:sz="0" w:space="0" w:color="auto"/>
                <w:left w:val="none" w:sz="0" w:space="0" w:color="auto"/>
                <w:bottom w:val="none" w:sz="0" w:space="0" w:color="auto"/>
                <w:right w:val="none" w:sz="0" w:space="0" w:color="auto"/>
              </w:divBdr>
            </w:div>
            <w:div w:id="1516966956">
              <w:marLeft w:val="0"/>
              <w:marRight w:val="0"/>
              <w:marTop w:val="0"/>
              <w:marBottom w:val="0"/>
              <w:divBdr>
                <w:top w:val="none" w:sz="0" w:space="0" w:color="auto"/>
                <w:left w:val="none" w:sz="0" w:space="0" w:color="auto"/>
                <w:bottom w:val="none" w:sz="0" w:space="0" w:color="auto"/>
                <w:right w:val="none" w:sz="0" w:space="0" w:color="auto"/>
              </w:divBdr>
            </w:div>
            <w:div w:id="275672077">
              <w:marLeft w:val="0"/>
              <w:marRight w:val="0"/>
              <w:marTop w:val="0"/>
              <w:marBottom w:val="0"/>
              <w:divBdr>
                <w:top w:val="none" w:sz="0" w:space="0" w:color="auto"/>
                <w:left w:val="none" w:sz="0" w:space="0" w:color="auto"/>
                <w:bottom w:val="none" w:sz="0" w:space="0" w:color="auto"/>
                <w:right w:val="none" w:sz="0" w:space="0" w:color="auto"/>
              </w:divBdr>
              <w:divsChild>
                <w:div w:id="1738631296">
                  <w:marLeft w:val="0"/>
                  <w:marRight w:val="0"/>
                  <w:marTop w:val="0"/>
                  <w:marBottom w:val="0"/>
                  <w:divBdr>
                    <w:top w:val="none" w:sz="0" w:space="0" w:color="auto"/>
                    <w:left w:val="none" w:sz="0" w:space="0" w:color="auto"/>
                    <w:bottom w:val="none" w:sz="0" w:space="0" w:color="auto"/>
                    <w:right w:val="none" w:sz="0" w:space="0" w:color="auto"/>
                  </w:divBdr>
                </w:div>
              </w:divsChild>
            </w:div>
            <w:div w:id="962224712">
              <w:marLeft w:val="0"/>
              <w:marRight w:val="0"/>
              <w:marTop w:val="0"/>
              <w:marBottom w:val="0"/>
              <w:divBdr>
                <w:top w:val="none" w:sz="0" w:space="0" w:color="auto"/>
                <w:left w:val="none" w:sz="0" w:space="0" w:color="auto"/>
                <w:bottom w:val="none" w:sz="0" w:space="0" w:color="auto"/>
                <w:right w:val="none" w:sz="0" w:space="0" w:color="auto"/>
              </w:divBdr>
              <w:divsChild>
                <w:div w:id="1557357299">
                  <w:marLeft w:val="0"/>
                  <w:marRight w:val="0"/>
                  <w:marTop w:val="0"/>
                  <w:marBottom w:val="0"/>
                  <w:divBdr>
                    <w:top w:val="none" w:sz="0" w:space="0" w:color="auto"/>
                    <w:left w:val="none" w:sz="0" w:space="0" w:color="auto"/>
                    <w:bottom w:val="none" w:sz="0" w:space="0" w:color="auto"/>
                    <w:right w:val="none" w:sz="0" w:space="0" w:color="auto"/>
                  </w:divBdr>
                </w:div>
              </w:divsChild>
            </w:div>
            <w:div w:id="1362630074">
              <w:marLeft w:val="0"/>
              <w:marRight w:val="0"/>
              <w:marTop w:val="0"/>
              <w:marBottom w:val="0"/>
              <w:divBdr>
                <w:top w:val="none" w:sz="0" w:space="0" w:color="auto"/>
                <w:left w:val="none" w:sz="0" w:space="0" w:color="auto"/>
                <w:bottom w:val="none" w:sz="0" w:space="0" w:color="auto"/>
                <w:right w:val="none" w:sz="0" w:space="0" w:color="auto"/>
              </w:divBdr>
              <w:divsChild>
                <w:div w:id="429547845">
                  <w:marLeft w:val="0"/>
                  <w:marRight w:val="0"/>
                  <w:marTop w:val="0"/>
                  <w:marBottom w:val="0"/>
                  <w:divBdr>
                    <w:top w:val="none" w:sz="0" w:space="0" w:color="auto"/>
                    <w:left w:val="none" w:sz="0" w:space="0" w:color="auto"/>
                    <w:bottom w:val="none" w:sz="0" w:space="0" w:color="auto"/>
                    <w:right w:val="none" w:sz="0" w:space="0" w:color="auto"/>
                  </w:divBdr>
                </w:div>
                <w:div w:id="867958802">
                  <w:marLeft w:val="0"/>
                  <w:marRight w:val="0"/>
                  <w:marTop w:val="0"/>
                  <w:marBottom w:val="0"/>
                  <w:divBdr>
                    <w:top w:val="none" w:sz="0" w:space="0" w:color="auto"/>
                    <w:left w:val="none" w:sz="0" w:space="0" w:color="auto"/>
                    <w:bottom w:val="none" w:sz="0" w:space="0" w:color="auto"/>
                    <w:right w:val="none" w:sz="0" w:space="0" w:color="auto"/>
                  </w:divBdr>
                </w:div>
                <w:div w:id="899094940">
                  <w:marLeft w:val="0"/>
                  <w:marRight w:val="0"/>
                  <w:marTop w:val="0"/>
                  <w:marBottom w:val="0"/>
                  <w:divBdr>
                    <w:top w:val="none" w:sz="0" w:space="0" w:color="auto"/>
                    <w:left w:val="none" w:sz="0" w:space="0" w:color="auto"/>
                    <w:bottom w:val="none" w:sz="0" w:space="0" w:color="auto"/>
                    <w:right w:val="none" w:sz="0" w:space="0" w:color="auto"/>
                  </w:divBdr>
                </w:div>
                <w:div w:id="95058664">
                  <w:marLeft w:val="0"/>
                  <w:marRight w:val="0"/>
                  <w:marTop w:val="0"/>
                  <w:marBottom w:val="0"/>
                  <w:divBdr>
                    <w:top w:val="none" w:sz="0" w:space="0" w:color="auto"/>
                    <w:left w:val="none" w:sz="0" w:space="0" w:color="auto"/>
                    <w:bottom w:val="none" w:sz="0" w:space="0" w:color="auto"/>
                    <w:right w:val="none" w:sz="0" w:space="0" w:color="auto"/>
                  </w:divBdr>
                </w:div>
              </w:divsChild>
            </w:div>
            <w:div w:id="1644696628">
              <w:marLeft w:val="0"/>
              <w:marRight w:val="0"/>
              <w:marTop w:val="0"/>
              <w:marBottom w:val="0"/>
              <w:divBdr>
                <w:top w:val="none" w:sz="0" w:space="0" w:color="auto"/>
                <w:left w:val="none" w:sz="0" w:space="0" w:color="auto"/>
                <w:bottom w:val="none" w:sz="0" w:space="0" w:color="auto"/>
                <w:right w:val="none" w:sz="0" w:space="0" w:color="auto"/>
              </w:divBdr>
              <w:divsChild>
                <w:div w:id="514274948">
                  <w:marLeft w:val="0"/>
                  <w:marRight w:val="0"/>
                  <w:marTop w:val="0"/>
                  <w:marBottom w:val="0"/>
                  <w:divBdr>
                    <w:top w:val="none" w:sz="0" w:space="0" w:color="auto"/>
                    <w:left w:val="none" w:sz="0" w:space="0" w:color="auto"/>
                    <w:bottom w:val="none" w:sz="0" w:space="0" w:color="auto"/>
                    <w:right w:val="none" w:sz="0" w:space="0" w:color="auto"/>
                  </w:divBdr>
                </w:div>
                <w:div w:id="184179163">
                  <w:marLeft w:val="0"/>
                  <w:marRight w:val="0"/>
                  <w:marTop w:val="0"/>
                  <w:marBottom w:val="0"/>
                  <w:divBdr>
                    <w:top w:val="none" w:sz="0" w:space="0" w:color="auto"/>
                    <w:left w:val="none" w:sz="0" w:space="0" w:color="auto"/>
                    <w:bottom w:val="none" w:sz="0" w:space="0" w:color="auto"/>
                    <w:right w:val="none" w:sz="0" w:space="0" w:color="auto"/>
                  </w:divBdr>
                </w:div>
                <w:div w:id="1302005682">
                  <w:marLeft w:val="0"/>
                  <w:marRight w:val="0"/>
                  <w:marTop w:val="0"/>
                  <w:marBottom w:val="0"/>
                  <w:divBdr>
                    <w:top w:val="none" w:sz="0" w:space="0" w:color="auto"/>
                    <w:left w:val="none" w:sz="0" w:space="0" w:color="auto"/>
                    <w:bottom w:val="none" w:sz="0" w:space="0" w:color="auto"/>
                    <w:right w:val="none" w:sz="0" w:space="0" w:color="auto"/>
                  </w:divBdr>
                </w:div>
                <w:div w:id="825704780">
                  <w:marLeft w:val="0"/>
                  <w:marRight w:val="0"/>
                  <w:marTop w:val="0"/>
                  <w:marBottom w:val="0"/>
                  <w:divBdr>
                    <w:top w:val="none" w:sz="0" w:space="0" w:color="auto"/>
                    <w:left w:val="none" w:sz="0" w:space="0" w:color="auto"/>
                    <w:bottom w:val="none" w:sz="0" w:space="0" w:color="auto"/>
                    <w:right w:val="none" w:sz="0" w:space="0" w:color="auto"/>
                  </w:divBdr>
                </w:div>
                <w:div w:id="397751848">
                  <w:marLeft w:val="0"/>
                  <w:marRight w:val="0"/>
                  <w:marTop w:val="0"/>
                  <w:marBottom w:val="0"/>
                  <w:divBdr>
                    <w:top w:val="none" w:sz="0" w:space="0" w:color="auto"/>
                    <w:left w:val="none" w:sz="0" w:space="0" w:color="auto"/>
                    <w:bottom w:val="none" w:sz="0" w:space="0" w:color="auto"/>
                    <w:right w:val="none" w:sz="0" w:space="0" w:color="auto"/>
                  </w:divBdr>
                </w:div>
                <w:div w:id="925771858">
                  <w:marLeft w:val="0"/>
                  <w:marRight w:val="0"/>
                  <w:marTop w:val="0"/>
                  <w:marBottom w:val="0"/>
                  <w:divBdr>
                    <w:top w:val="none" w:sz="0" w:space="0" w:color="auto"/>
                    <w:left w:val="none" w:sz="0" w:space="0" w:color="auto"/>
                    <w:bottom w:val="none" w:sz="0" w:space="0" w:color="auto"/>
                    <w:right w:val="none" w:sz="0" w:space="0" w:color="auto"/>
                  </w:divBdr>
                </w:div>
                <w:div w:id="1964798706">
                  <w:marLeft w:val="0"/>
                  <w:marRight w:val="0"/>
                  <w:marTop w:val="0"/>
                  <w:marBottom w:val="0"/>
                  <w:divBdr>
                    <w:top w:val="none" w:sz="0" w:space="0" w:color="auto"/>
                    <w:left w:val="none" w:sz="0" w:space="0" w:color="auto"/>
                    <w:bottom w:val="none" w:sz="0" w:space="0" w:color="auto"/>
                    <w:right w:val="none" w:sz="0" w:space="0" w:color="auto"/>
                  </w:divBdr>
                </w:div>
              </w:divsChild>
            </w:div>
            <w:div w:id="296179160">
              <w:marLeft w:val="0"/>
              <w:marRight w:val="0"/>
              <w:marTop w:val="0"/>
              <w:marBottom w:val="0"/>
              <w:divBdr>
                <w:top w:val="none" w:sz="0" w:space="0" w:color="auto"/>
                <w:left w:val="none" w:sz="0" w:space="0" w:color="auto"/>
                <w:bottom w:val="none" w:sz="0" w:space="0" w:color="auto"/>
                <w:right w:val="none" w:sz="0" w:space="0" w:color="auto"/>
              </w:divBdr>
              <w:divsChild>
                <w:div w:id="163474129">
                  <w:marLeft w:val="0"/>
                  <w:marRight w:val="0"/>
                  <w:marTop w:val="0"/>
                  <w:marBottom w:val="0"/>
                  <w:divBdr>
                    <w:top w:val="none" w:sz="0" w:space="0" w:color="auto"/>
                    <w:left w:val="none" w:sz="0" w:space="0" w:color="auto"/>
                    <w:bottom w:val="none" w:sz="0" w:space="0" w:color="auto"/>
                    <w:right w:val="none" w:sz="0" w:space="0" w:color="auto"/>
                  </w:divBdr>
                </w:div>
                <w:div w:id="80568537">
                  <w:marLeft w:val="0"/>
                  <w:marRight w:val="0"/>
                  <w:marTop w:val="0"/>
                  <w:marBottom w:val="0"/>
                  <w:divBdr>
                    <w:top w:val="none" w:sz="0" w:space="0" w:color="auto"/>
                    <w:left w:val="none" w:sz="0" w:space="0" w:color="auto"/>
                    <w:bottom w:val="none" w:sz="0" w:space="0" w:color="auto"/>
                    <w:right w:val="none" w:sz="0" w:space="0" w:color="auto"/>
                  </w:divBdr>
                </w:div>
              </w:divsChild>
            </w:div>
            <w:div w:id="1655722734">
              <w:marLeft w:val="0"/>
              <w:marRight w:val="0"/>
              <w:marTop w:val="0"/>
              <w:marBottom w:val="0"/>
              <w:divBdr>
                <w:top w:val="none" w:sz="0" w:space="0" w:color="auto"/>
                <w:left w:val="none" w:sz="0" w:space="0" w:color="auto"/>
                <w:bottom w:val="none" w:sz="0" w:space="0" w:color="auto"/>
                <w:right w:val="none" w:sz="0" w:space="0" w:color="auto"/>
              </w:divBdr>
              <w:divsChild>
                <w:div w:id="1753238475">
                  <w:marLeft w:val="0"/>
                  <w:marRight w:val="0"/>
                  <w:marTop w:val="0"/>
                  <w:marBottom w:val="0"/>
                  <w:divBdr>
                    <w:top w:val="none" w:sz="0" w:space="0" w:color="auto"/>
                    <w:left w:val="none" w:sz="0" w:space="0" w:color="auto"/>
                    <w:bottom w:val="none" w:sz="0" w:space="0" w:color="auto"/>
                    <w:right w:val="none" w:sz="0" w:space="0" w:color="auto"/>
                  </w:divBdr>
                </w:div>
                <w:div w:id="1190416922">
                  <w:marLeft w:val="0"/>
                  <w:marRight w:val="0"/>
                  <w:marTop w:val="0"/>
                  <w:marBottom w:val="0"/>
                  <w:divBdr>
                    <w:top w:val="none" w:sz="0" w:space="0" w:color="auto"/>
                    <w:left w:val="none" w:sz="0" w:space="0" w:color="auto"/>
                    <w:bottom w:val="none" w:sz="0" w:space="0" w:color="auto"/>
                    <w:right w:val="none" w:sz="0" w:space="0" w:color="auto"/>
                  </w:divBdr>
                </w:div>
                <w:div w:id="1446269803">
                  <w:marLeft w:val="0"/>
                  <w:marRight w:val="0"/>
                  <w:marTop w:val="0"/>
                  <w:marBottom w:val="0"/>
                  <w:divBdr>
                    <w:top w:val="none" w:sz="0" w:space="0" w:color="auto"/>
                    <w:left w:val="none" w:sz="0" w:space="0" w:color="auto"/>
                    <w:bottom w:val="none" w:sz="0" w:space="0" w:color="auto"/>
                    <w:right w:val="none" w:sz="0" w:space="0" w:color="auto"/>
                  </w:divBdr>
                </w:div>
                <w:div w:id="1606957639">
                  <w:marLeft w:val="0"/>
                  <w:marRight w:val="0"/>
                  <w:marTop w:val="0"/>
                  <w:marBottom w:val="0"/>
                  <w:divBdr>
                    <w:top w:val="none" w:sz="0" w:space="0" w:color="auto"/>
                    <w:left w:val="none" w:sz="0" w:space="0" w:color="auto"/>
                    <w:bottom w:val="none" w:sz="0" w:space="0" w:color="auto"/>
                    <w:right w:val="none" w:sz="0" w:space="0" w:color="auto"/>
                  </w:divBdr>
                </w:div>
                <w:div w:id="1242133328">
                  <w:marLeft w:val="0"/>
                  <w:marRight w:val="0"/>
                  <w:marTop w:val="0"/>
                  <w:marBottom w:val="0"/>
                  <w:divBdr>
                    <w:top w:val="none" w:sz="0" w:space="0" w:color="auto"/>
                    <w:left w:val="none" w:sz="0" w:space="0" w:color="auto"/>
                    <w:bottom w:val="none" w:sz="0" w:space="0" w:color="auto"/>
                    <w:right w:val="none" w:sz="0" w:space="0" w:color="auto"/>
                  </w:divBdr>
                </w:div>
              </w:divsChild>
            </w:div>
            <w:div w:id="1386443130">
              <w:marLeft w:val="0"/>
              <w:marRight w:val="0"/>
              <w:marTop w:val="0"/>
              <w:marBottom w:val="0"/>
              <w:divBdr>
                <w:top w:val="none" w:sz="0" w:space="0" w:color="auto"/>
                <w:left w:val="none" w:sz="0" w:space="0" w:color="auto"/>
                <w:bottom w:val="none" w:sz="0" w:space="0" w:color="auto"/>
                <w:right w:val="none" w:sz="0" w:space="0" w:color="auto"/>
              </w:divBdr>
              <w:divsChild>
                <w:div w:id="45296438">
                  <w:marLeft w:val="0"/>
                  <w:marRight w:val="0"/>
                  <w:marTop w:val="0"/>
                  <w:marBottom w:val="0"/>
                  <w:divBdr>
                    <w:top w:val="none" w:sz="0" w:space="0" w:color="auto"/>
                    <w:left w:val="none" w:sz="0" w:space="0" w:color="auto"/>
                    <w:bottom w:val="none" w:sz="0" w:space="0" w:color="auto"/>
                    <w:right w:val="none" w:sz="0" w:space="0" w:color="auto"/>
                  </w:divBdr>
                </w:div>
                <w:div w:id="959266064">
                  <w:marLeft w:val="0"/>
                  <w:marRight w:val="0"/>
                  <w:marTop w:val="0"/>
                  <w:marBottom w:val="0"/>
                  <w:divBdr>
                    <w:top w:val="none" w:sz="0" w:space="0" w:color="auto"/>
                    <w:left w:val="none" w:sz="0" w:space="0" w:color="auto"/>
                    <w:bottom w:val="none" w:sz="0" w:space="0" w:color="auto"/>
                    <w:right w:val="none" w:sz="0" w:space="0" w:color="auto"/>
                  </w:divBdr>
                </w:div>
                <w:div w:id="682322818">
                  <w:marLeft w:val="0"/>
                  <w:marRight w:val="0"/>
                  <w:marTop w:val="0"/>
                  <w:marBottom w:val="0"/>
                  <w:divBdr>
                    <w:top w:val="none" w:sz="0" w:space="0" w:color="auto"/>
                    <w:left w:val="none" w:sz="0" w:space="0" w:color="auto"/>
                    <w:bottom w:val="none" w:sz="0" w:space="0" w:color="auto"/>
                    <w:right w:val="none" w:sz="0" w:space="0" w:color="auto"/>
                  </w:divBdr>
                </w:div>
                <w:div w:id="2097941083">
                  <w:marLeft w:val="0"/>
                  <w:marRight w:val="0"/>
                  <w:marTop w:val="0"/>
                  <w:marBottom w:val="0"/>
                  <w:divBdr>
                    <w:top w:val="none" w:sz="0" w:space="0" w:color="auto"/>
                    <w:left w:val="none" w:sz="0" w:space="0" w:color="auto"/>
                    <w:bottom w:val="none" w:sz="0" w:space="0" w:color="auto"/>
                    <w:right w:val="none" w:sz="0" w:space="0" w:color="auto"/>
                  </w:divBdr>
                </w:div>
                <w:div w:id="1613324547">
                  <w:marLeft w:val="0"/>
                  <w:marRight w:val="0"/>
                  <w:marTop w:val="0"/>
                  <w:marBottom w:val="0"/>
                  <w:divBdr>
                    <w:top w:val="none" w:sz="0" w:space="0" w:color="auto"/>
                    <w:left w:val="none" w:sz="0" w:space="0" w:color="auto"/>
                    <w:bottom w:val="none" w:sz="0" w:space="0" w:color="auto"/>
                    <w:right w:val="none" w:sz="0" w:space="0" w:color="auto"/>
                  </w:divBdr>
                </w:div>
                <w:div w:id="1419905200">
                  <w:marLeft w:val="0"/>
                  <w:marRight w:val="0"/>
                  <w:marTop w:val="0"/>
                  <w:marBottom w:val="0"/>
                  <w:divBdr>
                    <w:top w:val="none" w:sz="0" w:space="0" w:color="auto"/>
                    <w:left w:val="none" w:sz="0" w:space="0" w:color="auto"/>
                    <w:bottom w:val="none" w:sz="0" w:space="0" w:color="auto"/>
                    <w:right w:val="none" w:sz="0" w:space="0" w:color="auto"/>
                  </w:divBdr>
                </w:div>
                <w:div w:id="1422071497">
                  <w:marLeft w:val="0"/>
                  <w:marRight w:val="0"/>
                  <w:marTop w:val="0"/>
                  <w:marBottom w:val="0"/>
                  <w:divBdr>
                    <w:top w:val="none" w:sz="0" w:space="0" w:color="auto"/>
                    <w:left w:val="none" w:sz="0" w:space="0" w:color="auto"/>
                    <w:bottom w:val="none" w:sz="0" w:space="0" w:color="auto"/>
                    <w:right w:val="none" w:sz="0" w:space="0" w:color="auto"/>
                  </w:divBdr>
                </w:div>
                <w:div w:id="1026252225">
                  <w:marLeft w:val="0"/>
                  <w:marRight w:val="0"/>
                  <w:marTop w:val="0"/>
                  <w:marBottom w:val="0"/>
                  <w:divBdr>
                    <w:top w:val="none" w:sz="0" w:space="0" w:color="auto"/>
                    <w:left w:val="none" w:sz="0" w:space="0" w:color="auto"/>
                    <w:bottom w:val="none" w:sz="0" w:space="0" w:color="auto"/>
                    <w:right w:val="none" w:sz="0" w:space="0" w:color="auto"/>
                  </w:divBdr>
                </w:div>
              </w:divsChild>
            </w:div>
            <w:div w:id="190363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3602</Words>
  <Characters>21613</Characters>
  <Application>Microsoft Office Word</Application>
  <DocSecurity>0</DocSecurity>
  <Lines>180</Lines>
  <Paragraphs>50</Paragraphs>
  <ScaleCrop>false</ScaleCrop>
  <Company/>
  <LinksUpToDate>false</LinksUpToDate>
  <CharactersWithSpaces>25165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Kurzawa-Gerczak</dc:creator>
  <cp:keywords/>
  <dc:description/>
  <cp:lastModifiedBy>Anna Kurzawa-Gerczak</cp:lastModifiedBy>
  <cp:revision>1</cp:revision>
  <dcterms:created xsi:type="dcterms:W3CDTF">2020-11-05T11:35:00Z</dcterms:created>
  <dcterms:modified xsi:type="dcterms:W3CDTF">2020-11-05T11:37:00Z</dcterms:modified>
</cp:coreProperties>
</file>