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653" w:rsidRPr="00095653" w:rsidRDefault="00095653" w:rsidP="00095653">
      <w:pPr>
        <w:pageBreakBefore/>
        <w:spacing w:line="0" w:lineRule="atLeast"/>
        <w:ind w:right="36"/>
        <w:jc w:val="right"/>
        <w:rPr>
          <w:color w:val="000000"/>
        </w:rPr>
      </w:pPr>
      <w:r w:rsidRPr="00095653">
        <w:rPr>
          <w:rFonts w:ascii="Garamond" w:eastAsia="Times New Roman" w:hAnsi="Garamond" w:cs="Garamond"/>
          <w:color w:val="000000"/>
        </w:rPr>
        <w:t>Załącznik nr 1</w:t>
      </w:r>
    </w:p>
    <w:p w:rsidR="00095653" w:rsidRPr="00095653" w:rsidRDefault="00095653" w:rsidP="00095653">
      <w:pPr>
        <w:spacing w:line="0" w:lineRule="atLeast"/>
        <w:ind w:right="36"/>
        <w:jc w:val="right"/>
        <w:rPr>
          <w:color w:val="000000"/>
        </w:rPr>
      </w:pPr>
      <w:r w:rsidRPr="00095653">
        <w:rPr>
          <w:rFonts w:ascii="Garamond" w:eastAsia="Times New Roman" w:hAnsi="Garamond" w:cs="Garamond"/>
          <w:color w:val="000000"/>
        </w:rPr>
        <w:t xml:space="preserve">do Zarządzenia Wójta Gminy Dębnica Kaszubska </w:t>
      </w:r>
    </w:p>
    <w:p w:rsidR="00095653" w:rsidRPr="00095653" w:rsidRDefault="00E7412B" w:rsidP="00095653">
      <w:pPr>
        <w:spacing w:line="0" w:lineRule="atLeast"/>
        <w:ind w:right="36"/>
        <w:jc w:val="right"/>
        <w:rPr>
          <w:color w:val="000000"/>
        </w:rPr>
      </w:pPr>
      <w:r>
        <w:rPr>
          <w:rFonts w:ascii="Garamond" w:eastAsia="Times New Roman" w:hAnsi="Garamond" w:cs="Garamond"/>
          <w:color w:val="000000"/>
        </w:rPr>
        <w:t xml:space="preserve">nr 44/2019 z dnia 27 marca </w:t>
      </w:r>
      <w:bookmarkStart w:id="0" w:name="_GoBack"/>
      <w:bookmarkEnd w:id="0"/>
      <w:r w:rsidR="00095653" w:rsidRPr="00095653">
        <w:rPr>
          <w:rFonts w:ascii="Garamond" w:eastAsia="Times New Roman" w:hAnsi="Garamond" w:cs="Garamond"/>
          <w:color w:val="000000"/>
        </w:rPr>
        <w:t xml:space="preserve">2019 r. </w:t>
      </w:r>
    </w:p>
    <w:p w:rsidR="00095653" w:rsidRPr="00095653" w:rsidRDefault="00095653" w:rsidP="00095653">
      <w:pPr>
        <w:spacing w:line="0" w:lineRule="atLeast"/>
        <w:ind w:right="36"/>
        <w:jc w:val="right"/>
        <w:rPr>
          <w:rFonts w:ascii="Garamond" w:eastAsia="Times New Roman" w:hAnsi="Garamond" w:cs="Garamond"/>
          <w:color w:val="000000"/>
        </w:rPr>
      </w:pPr>
    </w:p>
    <w:p w:rsidR="00095653" w:rsidRPr="00095653" w:rsidRDefault="00095653" w:rsidP="00095653">
      <w:pPr>
        <w:spacing w:line="0" w:lineRule="atLeast"/>
        <w:ind w:right="36"/>
        <w:jc w:val="center"/>
        <w:rPr>
          <w:color w:val="000000"/>
        </w:rPr>
      </w:pPr>
      <w:r w:rsidRPr="00095653">
        <w:rPr>
          <w:rFonts w:ascii="Garamond" w:eastAsia="Times New Roman" w:hAnsi="Garamond" w:cs="Garamond"/>
          <w:b/>
          <w:color w:val="000000"/>
          <w:sz w:val="24"/>
        </w:rPr>
        <w:t>Formularz konsultacji społecznych* dotyczących podziału Sołectwa Starnice - Troszki na Sołectwo Starnice (miejscowości: Starnice, Starniczki) i Sołectwo Troszki (miejscowość: Troszki)</w:t>
      </w:r>
    </w:p>
    <w:p w:rsidR="00095653" w:rsidRPr="00095653" w:rsidRDefault="00095653" w:rsidP="00095653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8"/>
          <w:szCs w:val="28"/>
          <w:u w:val="single"/>
        </w:rPr>
      </w:pPr>
      <w:r w:rsidRPr="00095653">
        <w:rPr>
          <w:rFonts w:ascii="Garamond" w:eastAsia="Times New Roman" w:hAnsi="Garamond" w:cs="Garamond"/>
          <w:b/>
          <w:color w:val="000000"/>
          <w:sz w:val="28"/>
          <w:szCs w:val="28"/>
          <w:u w:val="single"/>
        </w:rPr>
        <w:t>Czy jest Pan/Pani za podziałem sołectwa Starnice-Troszki na :</w:t>
      </w:r>
    </w:p>
    <w:p w:rsidR="00095653" w:rsidRPr="00095653" w:rsidRDefault="00095653" w:rsidP="00095653">
      <w:pPr>
        <w:numPr>
          <w:ilvl w:val="0"/>
          <w:numId w:val="2"/>
        </w:numPr>
        <w:spacing w:line="0" w:lineRule="atLeast"/>
        <w:ind w:right="36"/>
        <w:jc w:val="both"/>
        <w:rPr>
          <w:color w:val="000000"/>
          <w:sz w:val="28"/>
          <w:szCs w:val="28"/>
        </w:rPr>
      </w:pPr>
      <w:r w:rsidRPr="00095653">
        <w:rPr>
          <w:rFonts w:ascii="Garamond" w:eastAsia="Times New Roman" w:hAnsi="Garamond" w:cs="Garamond"/>
          <w:b/>
          <w:color w:val="000000"/>
          <w:sz w:val="28"/>
          <w:szCs w:val="28"/>
        </w:rPr>
        <w:t>Sołectwo Starnice obejmujące miejscowości Starnice i Starniczki</w:t>
      </w:r>
    </w:p>
    <w:p w:rsidR="00095653" w:rsidRPr="00095653" w:rsidRDefault="00095653" w:rsidP="00095653">
      <w:pPr>
        <w:numPr>
          <w:ilvl w:val="0"/>
          <w:numId w:val="2"/>
        </w:numPr>
        <w:spacing w:line="0" w:lineRule="atLeast"/>
        <w:ind w:right="36"/>
        <w:jc w:val="both"/>
        <w:rPr>
          <w:color w:val="000000"/>
          <w:sz w:val="28"/>
          <w:szCs w:val="28"/>
        </w:rPr>
      </w:pPr>
      <w:r w:rsidRPr="00095653">
        <w:rPr>
          <w:rFonts w:ascii="Garamond" w:eastAsia="Times New Roman" w:hAnsi="Garamond" w:cs="Garamond"/>
          <w:b/>
          <w:color w:val="000000"/>
          <w:sz w:val="28"/>
          <w:szCs w:val="28"/>
        </w:rPr>
        <w:t>Sołectwo Troszki obejmujące miejscowość Troszki</w:t>
      </w:r>
    </w:p>
    <w:p w:rsidR="00095653" w:rsidRPr="00095653" w:rsidRDefault="00095653" w:rsidP="00095653">
      <w:pPr>
        <w:spacing w:line="0" w:lineRule="atLeast"/>
        <w:ind w:right="36"/>
        <w:jc w:val="both"/>
        <w:rPr>
          <w:rFonts w:ascii="Garamond" w:eastAsia="Times New Roman" w:hAnsi="Garamond" w:cs="Garamond"/>
          <w:b/>
          <w:color w:val="000000"/>
          <w:sz w:val="24"/>
          <w:szCs w:val="24"/>
        </w:rPr>
      </w:pPr>
    </w:p>
    <w:p w:rsidR="00095653" w:rsidRPr="00095653" w:rsidRDefault="00095653" w:rsidP="00095653">
      <w:pPr>
        <w:spacing w:line="0" w:lineRule="atLeast"/>
        <w:ind w:right="36"/>
        <w:jc w:val="both"/>
        <w:rPr>
          <w:rFonts w:ascii="Garamond" w:eastAsia="Times New Roman" w:hAnsi="Garamond" w:cs="Garamond"/>
          <w:b/>
          <w:color w:val="000000"/>
          <w:sz w:val="24"/>
          <w:szCs w:val="24"/>
        </w:rPr>
      </w:pPr>
    </w:p>
    <w:p w:rsidR="00095653" w:rsidRPr="00095653" w:rsidRDefault="00095653" w:rsidP="00095653">
      <w:pPr>
        <w:spacing w:line="0" w:lineRule="atLeast"/>
        <w:ind w:right="36"/>
        <w:jc w:val="both"/>
        <w:rPr>
          <w:rFonts w:ascii="Garamond" w:eastAsia="Times New Roman" w:hAnsi="Garamond" w:cs="Garamond"/>
          <w:b/>
          <w:color w:val="000000"/>
          <w:sz w:val="24"/>
          <w:szCs w:val="24"/>
        </w:rPr>
      </w:pPr>
    </w:p>
    <w:tbl>
      <w:tblPr>
        <w:tblW w:w="9921" w:type="dxa"/>
        <w:tblInd w:w="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20"/>
        <w:gridCol w:w="3275"/>
        <w:gridCol w:w="993"/>
        <w:gridCol w:w="992"/>
        <w:gridCol w:w="2241"/>
      </w:tblGrid>
      <w:tr w:rsidR="00095653" w:rsidRPr="00095653" w:rsidTr="00881225">
        <w:trPr>
          <w:cantSplit/>
          <w:trHeight w:val="794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53" w:rsidRPr="00095653" w:rsidRDefault="00095653" w:rsidP="00095653">
            <w:pPr>
              <w:spacing w:line="0" w:lineRule="atLeast"/>
              <w:ind w:right="36"/>
              <w:jc w:val="center"/>
              <w:rPr>
                <w:color w:val="000000"/>
                <w:sz w:val="28"/>
                <w:szCs w:val="28"/>
              </w:rPr>
            </w:pPr>
            <w:r w:rsidRPr="00095653">
              <w:rPr>
                <w:rFonts w:ascii="Garamond" w:eastAsia="Times New Roman" w:hAnsi="Garamond" w:cs="Garamond"/>
                <w:b/>
                <w:color w:val="000000"/>
                <w:sz w:val="28"/>
                <w:szCs w:val="28"/>
              </w:rPr>
              <w:t>Imię i nazwisko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53" w:rsidRPr="00095653" w:rsidRDefault="00095653" w:rsidP="00095653">
            <w:pPr>
              <w:spacing w:line="0" w:lineRule="atLeast"/>
              <w:ind w:right="36"/>
              <w:jc w:val="center"/>
              <w:rPr>
                <w:color w:val="000000"/>
                <w:sz w:val="28"/>
                <w:szCs w:val="28"/>
              </w:rPr>
            </w:pPr>
            <w:r w:rsidRPr="00095653">
              <w:rPr>
                <w:rFonts w:ascii="Garamond" w:eastAsia="Times New Roman" w:hAnsi="Garamond" w:cs="Garamond"/>
                <w:b/>
                <w:color w:val="000000"/>
                <w:sz w:val="28"/>
                <w:szCs w:val="28"/>
              </w:rPr>
              <w:t>Adres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5653" w:rsidRPr="00095653" w:rsidRDefault="00095653" w:rsidP="00095653">
            <w:pPr>
              <w:spacing w:line="0" w:lineRule="atLeast"/>
              <w:ind w:right="36"/>
              <w:jc w:val="center"/>
              <w:rPr>
                <w:color w:val="000000"/>
                <w:sz w:val="28"/>
                <w:szCs w:val="28"/>
              </w:rPr>
            </w:pPr>
            <w:r w:rsidRPr="00095653">
              <w:rPr>
                <w:rFonts w:ascii="Garamond" w:eastAsia="Times New Roman" w:hAnsi="Garamond" w:cs="Garamond"/>
                <w:b/>
                <w:color w:val="000000"/>
                <w:sz w:val="28"/>
                <w:szCs w:val="28"/>
              </w:rPr>
              <w:t>TAK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5653" w:rsidRPr="00095653" w:rsidRDefault="00095653" w:rsidP="00095653">
            <w:pPr>
              <w:spacing w:line="0" w:lineRule="atLeast"/>
              <w:ind w:right="36"/>
              <w:jc w:val="center"/>
              <w:rPr>
                <w:color w:val="000000"/>
                <w:sz w:val="28"/>
                <w:szCs w:val="28"/>
              </w:rPr>
            </w:pPr>
            <w:r w:rsidRPr="00095653">
              <w:rPr>
                <w:rFonts w:ascii="Garamond" w:eastAsia="Times New Roman" w:hAnsi="Garamond" w:cs="Garamond"/>
                <w:b/>
                <w:color w:val="000000"/>
                <w:sz w:val="28"/>
                <w:szCs w:val="28"/>
              </w:rPr>
              <w:t>NIE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5653" w:rsidRPr="00095653" w:rsidRDefault="00095653" w:rsidP="00095653">
            <w:pPr>
              <w:spacing w:line="0" w:lineRule="atLeast"/>
              <w:ind w:right="36"/>
              <w:jc w:val="center"/>
              <w:rPr>
                <w:color w:val="000000"/>
                <w:sz w:val="28"/>
                <w:szCs w:val="28"/>
              </w:rPr>
            </w:pPr>
            <w:r w:rsidRPr="00095653">
              <w:rPr>
                <w:rFonts w:ascii="Garamond" w:eastAsia="Times New Roman" w:hAnsi="Garamond" w:cs="Garamond"/>
                <w:b/>
                <w:color w:val="000000"/>
                <w:sz w:val="28"/>
                <w:szCs w:val="28"/>
              </w:rPr>
              <w:t>WSTRZYMUJĘ SIĘ</w:t>
            </w:r>
          </w:p>
        </w:tc>
      </w:tr>
      <w:tr w:rsidR="00095653" w:rsidRPr="00095653" w:rsidTr="00881225">
        <w:trPr>
          <w:trHeight w:val="947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653" w:rsidRPr="00095653" w:rsidRDefault="00095653" w:rsidP="00095653">
            <w:pPr>
              <w:snapToGrid w:val="0"/>
              <w:spacing w:line="0" w:lineRule="atLeast"/>
              <w:ind w:right="36"/>
              <w:jc w:val="both"/>
              <w:rPr>
                <w:color w:val="000000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653" w:rsidRPr="00095653" w:rsidRDefault="00095653" w:rsidP="00095653">
            <w:pPr>
              <w:snapToGrid w:val="0"/>
              <w:spacing w:line="0" w:lineRule="atLeast"/>
              <w:ind w:right="36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653" w:rsidRPr="00095653" w:rsidRDefault="00095653" w:rsidP="00095653">
            <w:pPr>
              <w:snapToGrid w:val="0"/>
              <w:spacing w:line="0" w:lineRule="atLeast"/>
              <w:ind w:right="36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653" w:rsidRPr="00095653" w:rsidRDefault="00095653" w:rsidP="00095653">
            <w:pPr>
              <w:snapToGrid w:val="0"/>
              <w:spacing w:line="0" w:lineRule="atLeast"/>
              <w:ind w:right="36"/>
              <w:jc w:val="both"/>
              <w:rPr>
                <w:color w:val="000000"/>
              </w:rPr>
            </w:pP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5653" w:rsidRPr="00095653" w:rsidRDefault="00095653" w:rsidP="00095653">
            <w:pPr>
              <w:snapToGrid w:val="0"/>
              <w:spacing w:line="0" w:lineRule="atLeast"/>
              <w:ind w:right="36"/>
              <w:jc w:val="both"/>
              <w:rPr>
                <w:color w:val="000000"/>
              </w:rPr>
            </w:pPr>
          </w:p>
        </w:tc>
      </w:tr>
    </w:tbl>
    <w:p w:rsidR="00095653" w:rsidRPr="00095653" w:rsidRDefault="00095653" w:rsidP="00095653">
      <w:pPr>
        <w:spacing w:line="0" w:lineRule="atLeast"/>
        <w:ind w:right="36"/>
        <w:jc w:val="both"/>
        <w:rPr>
          <w:color w:val="000000"/>
        </w:rPr>
      </w:pPr>
      <w:r w:rsidRPr="00095653">
        <w:rPr>
          <w:rFonts w:ascii="Garamond" w:eastAsia="Garamond" w:hAnsi="Garamond" w:cs="Garamond"/>
          <w:b/>
          <w:color w:val="000000"/>
          <w:sz w:val="24"/>
        </w:rPr>
        <w:t xml:space="preserve"> </w:t>
      </w:r>
    </w:p>
    <w:p w:rsidR="00095653" w:rsidRPr="00095653" w:rsidRDefault="00095653" w:rsidP="00095653">
      <w:pPr>
        <w:spacing w:line="0" w:lineRule="atLeast"/>
        <w:ind w:right="36"/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0" w:lineRule="atLeast"/>
        <w:ind w:right="36"/>
        <w:jc w:val="both"/>
        <w:rPr>
          <w:color w:val="000000"/>
        </w:rPr>
      </w:pPr>
      <w:r w:rsidRPr="00095653">
        <w:rPr>
          <w:rFonts w:ascii="Garamond" w:eastAsia="Garamond" w:hAnsi="Garamond" w:cs="Garamond"/>
          <w:b/>
          <w:color w:val="000000"/>
          <w:sz w:val="24"/>
        </w:rPr>
        <w:t xml:space="preserve"> *UWAGA! </w:t>
      </w:r>
    </w:p>
    <w:p w:rsidR="00095653" w:rsidRPr="00095653" w:rsidRDefault="00095653" w:rsidP="00095653">
      <w:pPr>
        <w:jc w:val="both"/>
        <w:rPr>
          <w:color w:val="000000"/>
        </w:rPr>
      </w:pPr>
      <w:r w:rsidRPr="00095653">
        <w:rPr>
          <w:rFonts w:ascii="Garamond" w:eastAsia="Garamond" w:hAnsi="Garamond" w:cs="Garamond"/>
          <w:b/>
          <w:color w:val="000000"/>
          <w:sz w:val="24"/>
        </w:rPr>
        <w:t xml:space="preserve">- głosować można tylko na jedną z opcji stawiając znak „x” (dwie linie przecinające się </w:t>
      </w:r>
      <w:r w:rsidRPr="00095653">
        <w:rPr>
          <w:rFonts w:ascii="Garamond" w:eastAsia="Garamond" w:hAnsi="Garamond" w:cs="Garamond"/>
          <w:b/>
          <w:color w:val="000000"/>
          <w:sz w:val="24"/>
        </w:rPr>
        <w:br/>
        <w:t xml:space="preserve">w obrębie kratki) w kratce z prawej strony poniższej przedstawionych opcji; </w:t>
      </w:r>
    </w:p>
    <w:p w:rsidR="00095653" w:rsidRPr="00095653" w:rsidRDefault="00095653" w:rsidP="00095653">
      <w:pPr>
        <w:jc w:val="both"/>
        <w:rPr>
          <w:color w:val="000000"/>
        </w:rPr>
      </w:pPr>
      <w:r w:rsidRPr="00095653">
        <w:rPr>
          <w:rFonts w:ascii="Garamond" w:eastAsia="Garamond" w:hAnsi="Garamond" w:cs="Garamond"/>
          <w:b/>
          <w:color w:val="000000"/>
          <w:sz w:val="24"/>
        </w:rPr>
        <w:t xml:space="preserve">- brak imienia i nazwiska oraz adresu mieszkańca, oddanie głosu na więcej niż jedną z opcji, niepostawienie znaku „x” w żadnej kratce czyni  oddany głos nieważnym. </w:t>
      </w: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jc w:val="both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360" w:lineRule="auto"/>
        <w:rPr>
          <w:rFonts w:ascii="Garamond" w:eastAsia="Garamond" w:hAnsi="Garamond" w:cs="Garamond"/>
          <w:b/>
          <w:color w:val="000000"/>
          <w:sz w:val="24"/>
        </w:rPr>
      </w:pPr>
    </w:p>
    <w:p w:rsidR="00095653" w:rsidRPr="00095653" w:rsidRDefault="00095653" w:rsidP="00095653">
      <w:pPr>
        <w:spacing w:line="360" w:lineRule="auto"/>
        <w:rPr>
          <w:color w:val="000000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>KLAUZULA INFORMACYJNA</w:t>
      </w:r>
    </w:p>
    <w:p w:rsidR="00095653" w:rsidRPr="00095653" w:rsidRDefault="00095653" w:rsidP="00095653">
      <w:pPr>
        <w:spacing w:line="360" w:lineRule="auto"/>
        <w:jc w:val="both"/>
        <w:rPr>
          <w:color w:val="000000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>Zgodnie z art. 13 ust. 1 i 2 ogólnego rozporządzenia o ochronie danych osobowych z dnia 27 kwietnia 2016 r. (</w:t>
      </w:r>
      <w:proofErr w:type="spellStart"/>
      <w:r w:rsidRPr="00095653">
        <w:rPr>
          <w:rFonts w:ascii="Times New Roman" w:hAnsi="Times New Roman" w:cs="Times New Roman"/>
          <w:color w:val="000000"/>
          <w:sz w:val="18"/>
          <w:szCs w:val="18"/>
        </w:rPr>
        <w:t>Dz.U.UE</w:t>
      </w:r>
      <w:proofErr w:type="spellEnd"/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. z 2016 r., L 119, poz. 1) Wójt Gminy Dębnica Kaszubska  informuje, iż: </w:t>
      </w:r>
    </w:p>
    <w:p w:rsidR="00095653" w:rsidRPr="00095653" w:rsidRDefault="00095653" w:rsidP="00095653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cs="Times New Roman"/>
          <w:color w:val="000000"/>
          <w:sz w:val="22"/>
          <w:szCs w:val="22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Administratorem Pani/Pana danych osobowych jest Wójt Gminy Dębnica Kaszubska, 76 – 258 Dębnica Kaszubska, ul </w:t>
      </w:r>
      <w:proofErr w:type="spellStart"/>
      <w:r w:rsidRPr="00095653">
        <w:rPr>
          <w:rFonts w:ascii="Times New Roman" w:hAnsi="Times New Roman" w:cs="Times New Roman"/>
          <w:color w:val="000000"/>
          <w:sz w:val="18"/>
          <w:szCs w:val="18"/>
        </w:rPr>
        <w:t>Ks</w:t>
      </w:r>
      <w:proofErr w:type="spellEnd"/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 P. Kani 16 A, </w:t>
      </w:r>
    </w:p>
    <w:p w:rsidR="00095653" w:rsidRPr="00095653" w:rsidRDefault="00095653" w:rsidP="00095653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cs="Times New Roman"/>
          <w:color w:val="000000"/>
          <w:sz w:val="22"/>
          <w:szCs w:val="22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Administrator powołał Inspektora Ochrony Danych, z którym można kontaktować się pod adresem e-mail </w:t>
      </w:r>
      <w:hyperlink r:id="rId6" w:history="1">
        <w:r w:rsidRPr="00095653">
          <w:rPr>
            <w:rFonts w:ascii="Times New Roman" w:hAnsi="Times New Roman" w:cs="Times New Roman"/>
            <w:color w:val="000000"/>
            <w:sz w:val="18"/>
            <w:szCs w:val="18"/>
            <w:u w:val="single"/>
          </w:rPr>
          <w:t>iod@debnicakaszubska</w:t>
        </w:r>
      </w:hyperlink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.eu </w:t>
      </w:r>
    </w:p>
    <w:p w:rsidR="00095653" w:rsidRPr="00095653" w:rsidRDefault="00095653" w:rsidP="00095653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cs="Times New Roman"/>
          <w:color w:val="000000"/>
          <w:sz w:val="22"/>
          <w:szCs w:val="22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Pani/Pana dane osobowe przetwarzane będą w celu: prowadzenia spraw związanych z konsultacjami społecznymi w związku z podziałem Sołectwa Starnice – Troszki na dwie odrębne jednostki pomocnicze zgodnie z art. 6 ust 1 pkt a/b/c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:rsidR="00095653" w:rsidRPr="00095653" w:rsidRDefault="00095653" w:rsidP="00095653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cs="Times New Roman"/>
          <w:color w:val="000000"/>
          <w:sz w:val="22"/>
          <w:szCs w:val="22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Odbiorcą Pani/Pana danych osobowych mogą być: Poczta Polska S.A. oraz organy publiczne, i inni odbiorcy legitymujący się interesem prawnym w pozyskaniu danych osobowych. </w:t>
      </w:r>
    </w:p>
    <w:p w:rsidR="00095653" w:rsidRPr="00095653" w:rsidRDefault="00095653" w:rsidP="00095653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cs="Times New Roman"/>
          <w:color w:val="000000"/>
          <w:sz w:val="22"/>
          <w:szCs w:val="22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Pani/Pana dane osobowe nie będą przekazywane do państwa trzeciego/organizacji międzynarodowej. </w:t>
      </w:r>
    </w:p>
    <w:p w:rsidR="00095653" w:rsidRPr="00095653" w:rsidRDefault="00095653" w:rsidP="00095653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cs="Times New Roman"/>
          <w:color w:val="000000"/>
          <w:sz w:val="22"/>
          <w:szCs w:val="22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Pani/Pana dane osobowe będą przechowywane przez okres wskazany w instrukcji kancelaryjnej, stanowiącej załącznik nr 1 do rozporządzenia Prezesa Rady Ministrów z dnia 18 stycznia 2011 w sprawie instrukcji kancelaryjnej, jednolitych rzeczowych wykazów akt oraz instrukcji w sprawie organizacji i zakresu działania archiwów zakładowych. </w:t>
      </w:r>
    </w:p>
    <w:p w:rsidR="00095653" w:rsidRPr="00095653" w:rsidRDefault="00095653" w:rsidP="00095653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cs="Times New Roman"/>
          <w:color w:val="000000"/>
          <w:sz w:val="22"/>
          <w:szCs w:val="22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cofnięciem. </w:t>
      </w:r>
    </w:p>
    <w:p w:rsidR="00095653" w:rsidRPr="00095653" w:rsidRDefault="00095653" w:rsidP="00095653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cs="Times New Roman"/>
          <w:color w:val="000000"/>
          <w:sz w:val="22"/>
          <w:szCs w:val="22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 xml:space="preserve">W przypadku gdy uzna Pan/Pani iż przetwarzanie danych osobowych Pani/Pana dotyczących narusza przepisy ogólnego rozporządzenia o ochronie danych osobowych z dnia 27 kwietnia 2016 r.; ma Pan/Pani prawo do wniesienia skargi do Prezesa Urzędu Ochrony Danych Osobowych z siedzibą przy ul. Stawki 2, 00-193 Warszawa. </w:t>
      </w:r>
    </w:p>
    <w:p w:rsidR="00095653" w:rsidRPr="00095653" w:rsidRDefault="00095653" w:rsidP="00095653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cs="Times New Roman"/>
          <w:color w:val="000000"/>
          <w:sz w:val="22"/>
          <w:szCs w:val="22"/>
        </w:rPr>
      </w:pPr>
      <w:r w:rsidRPr="00095653">
        <w:rPr>
          <w:rFonts w:ascii="Times New Roman" w:hAnsi="Times New Roman" w:cs="Times New Roman"/>
          <w:color w:val="000000"/>
          <w:sz w:val="18"/>
          <w:szCs w:val="18"/>
        </w:rPr>
        <w:t>Podanie przez Pana/Panią danych osobowych jest warunkiem udziału w konsultacjach. Jest Pan/Pani zobowiązany/a do ich podania a konsekwencją niepodania danych osobowych będzie uniemożliwienie Administratorowi przeprowadzenia konsultacji z Pan/Pana udziałem.</w:t>
      </w:r>
    </w:p>
    <w:p w:rsidR="00095653" w:rsidRPr="00095653" w:rsidRDefault="00095653" w:rsidP="00095653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3375E2" w:rsidRPr="00095653" w:rsidRDefault="003375E2" w:rsidP="00095653"/>
    <w:sectPr w:rsidR="003375E2" w:rsidRPr="00095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C1F"/>
    <w:rsid w:val="00010950"/>
    <w:rsid w:val="00052CA8"/>
    <w:rsid w:val="00084D51"/>
    <w:rsid w:val="00095653"/>
    <w:rsid w:val="00122655"/>
    <w:rsid w:val="0012605C"/>
    <w:rsid w:val="00144038"/>
    <w:rsid w:val="00191B0F"/>
    <w:rsid w:val="001A5445"/>
    <w:rsid w:val="001D4591"/>
    <w:rsid w:val="001E6B44"/>
    <w:rsid w:val="001F279F"/>
    <w:rsid w:val="00217BC1"/>
    <w:rsid w:val="0022019C"/>
    <w:rsid w:val="00224BA0"/>
    <w:rsid w:val="002707C4"/>
    <w:rsid w:val="00281F82"/>
    <w:rsid w:val="002D529C"/>
    <w:rsid w:val="0031288F"/>
    <w:rsid w:val="003375E2"/>
    <w:rsid w:val="00425C1F"/>
    <w:rsid w:val="0045687C"/>
    <w:rsid w:val="004A5808"/>
    <w:rsid w:val="004B4D6F"/>
    <w:rsid w:val="0056031D"/>
    <w:rsid w:val="00567987"/>
    <w:rsid w:val="0058669F"/>
    <w:rsid w:val="005E5EED"/>
    <w:rsid w:val="005F5B5A"/>
    <w:rsid w:val="00616DB4"/>
    <w:rsid w:val="00627BFB"/>
    <w:rsid w:val="00632841"/>
    <w:rsid w:val="006407BD"/>
    <w:rsid w:val="006417FC"/>
    <w:rsid w:val="006468F8"/>
    <w:rsid w:val="00694082"/>
    <w:rsid w:val="006F6389"/>
    <w:rsid w:val="00724992"/>
    <w:rsid w:val="007504CC"/>
    <w:rsid w:val="007F5398"/>
    <w:rsid w:val="00821E11"/>
    <w:rsid w:val="00845348"/>
    <w:rsid w:val="008606DD"/>
    <w:rsid w:val="008758D6"/>
    <w:rsid w:val="00891D0B"/>
    <w:rsid w:val="008A22A9"/>
    <w:rsid w:val="008C6034"/>
    <w:rsid w:val="008D24DF"/>
    <w:rsid w:val="009121B9"/>
    <w:rsid w:val="009260CA"/>
    <w:rsid w:val="00945908"/>
    <w:rsid w:val="0095226B"/>
    <w:rsid w:val="00961508"/>
    <w:rsid w:val="00961EAA"/>
    <w:rsid w:val="00966F79"/>
    <w:rsid w:val="00996459"/>
    <w:rsid w:val="009C29F9"/>
    <w:rsid w:val="009F4E67"/>
    <w:rsid w:val="00A30C2C"/>
    <w:rsid w:val="00A67FDE"/>
    <w:rsid w:val="00A76A01"/>
    <w:rsid w:val="00B4065B"/>
    <w:rsid w:val="00B772A7"/>
    <w:rsid w:val="00BC3C67"/>
    <w:rsid w:val="00BC42E5"/>
    <w:rsid w:val="00BF7949"/>
    <w:rsid w:val="00C241D3"/>
    <w:rsid w:val="00C321C1"/>
    <w:rsid w:val="00C42250"/>
    <w:rsid w:val="00C51916"/>
    <w:rsid w:val="00CA7EA4"/>
    <w:rsid w:val="00CC53E8"/>
    <w:rsid w:val="00D0235E"/>
    <w:rsid w:val="00D2471F"/>
    <w:rsid w:val="00D95456"/>
    <w:rsid w:val="00DA49CF"/>
    <w:rsid w:val="00E34FB1"/>
    <w:rsid w:val="00E53AB7"/>
    <w:rsid w:val="00E7412B"/>
    <w:rsid w:val="00E87EBB"/>
    <w:rsid w:val="00E94E69"/>
    <w:rsid w:val="00F14F52"/>
    <w:rsid w:val="00F15EA4"/>
    <w:rsid w:val="00F70808"/>
    <w:rsid w:val="00F85F07"/>
    <w:rsid w:val="00FD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C1F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25C1F"/>
    <w:rPr>
      <w:color w:val="0563C1"/>
      <w:u w:val="single"/>
    </w:rPr>
  </w:style>
  <w:style w:type="paragraph" w:styleId="Akapitzlist">
    <w:name w:val="List Paragraph"/>
    <w:basedOn w:val="Normalny"/>
    <w:qFormat/>
    <w:rsid w:val="00425C1F"/>
    <w:pPr>
      <w:suppressAutoHyphens w:val="0"/>
      <w:spacing w:after="160" w:line="256" w:lineRule="auto"/>
      <w:ind w:left="720"/>
      <w:contextualSpacing/>
    </w:pPr>
    <w:rPr>
      <w:rFonts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C1F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25C1F"/>
    <w:rPr>
      <w:color w:val="0563C1"/>
      <w:u w:val="single"/>
    </w:rPr>
  </w:style>
  <w:style w:type="paragraph" w:styleId="Akapitzlist">
    <w:name w:val="List Paragraph"/>
    <w:basedOn w:val="Normalny"/>
    <w:qFormat/>
    <w:rsid w:val="00425C1F"/>
    <w:pPr>
      <w:suppressAutoHyphens w:val="0"/>
      <w:spacing w:after="160" w:line="256" w:lineRule="auto"/>
      <w:ind w:left="720"/>
      <w:contextualSpacing/>
    </w:pPr>
    <w:rPr>
      <w:rFonts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debnicakaszubsk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Wyszecka</dc:creator>
  <cp:lastModifiedBy>Anna Wyszecka</cp:lastModifiedBy>
  <cp:revision>3</cp:revision>
  <dcterms:created xsi:type="dcterms:W3CDTF">2019-03-27T11:36:00Z</dcterms:created>
  <dcterms:modified xsi:type="dcterms:W3CDTF">2019-03-27T13:50:00Z</dcterms:modified>
</cp:coreProperties>
</file>